
<file path=[Content_Types].xml><?xml version="1.0" encoding="utf-8"?>
<Types xmlns="http://schemas.openxmlformats.org/package/2006/content-types">
  <Default Extension="bin" ContentType="application/vnd.openxmlformats-officedocument.oleObject"/>
  <Default Extension="emf" ContentType="image/x-emf"/>
  <Default Extension="jpeg" ContentType="image/jpeg"/>
  <Default Extension="png" ContentType="image/png"/>
  <Default Extension="rels" ContentType="application/vnd.openxmlformats-package.relationships+xml"/>
  <Default Extension="wmf" ContentType="image/x-wmf"/>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68A6812A" w14:textId="77777777" w:rsidR="00363E24" w:rsidRDefault="00363E24">
      <w:pPr>
        <w:pStyle w:val="Titreparagraphe"/>
      </w:pPr>
      <w:r>
        <w:rPr>
          <w:highlight w:val="yellow"/>
        </w:rPr>
        <w:t>I – DU DANGER A L’APPARITION D’UN DOMMAGE :</w:t>
      </w:r>
    </w:p>
    <w:p w14:paraId="56B60EC2" w14:textId="77777777" w:rsidR="00363E24" w:rsidRDefault="00363E24">
      <w:pPr>
        <w:pStyle w:val="Titresousparagraphe"/>
      </w:pPr>
      <w:r>
        <w:t>11 – Définitions issues de la norme européenne EN1050 :</w:t>
      </w:r>
    </w:p>
    <w:p w14:paraId="216114E6" w14:textId="77777777" w:rsidR="00363E24" w:rsidRDefault="00363E24" w:rsidP="00363E24">
      <w:pPr>
        <w:pStyle w:val="Paragraphes"/>
        <w:numPr>
          <w:ilvl w:val="0"/>
          <w:numId w:val="1"/>
        </w:numPr>
      </w:pPr>
      <w:r>
        <w:rPr>
          <w:b/>
          <w:i/>
          <w:u w:val="single"/>
        </w:rPr>
        <w:t>Danger :</w:t>
      </w:r>
      <w:r>
        <w:t xml:space="preserve"> c’est la cause capable de provoquer une lésion ou une atteinte à la santé (tout ce qui s’avère incompatible, par nature, avec l’intégrité de l’individu).</w:t>
      </w:r>
    </w:p>
    <w:p w14:paraId="246B8F07" w14:textId="77777777" w:rsidR="00363E24" w:rsidRDefault="00363E24" w:rsidP="00363E24">
      <w:pPr>
        <w:pStyle w:val="Paragraphes"/>
        <w:numPr>
          <w:ilvl w:val="0"/>
          <w:numId w:val="1"/>
        </w:numPr>
      </w:pPr>
      <w:r>
        <w:rPr>
          <w:b/>
          <w:i/>
          <w:u w:val="single"/>
        </w:rPr>
        <w:t>Situation de travail :</w:t>
      </w:r>
      <w:r>
        <w:t xml:space="preserve"> situation qui réunit, dans un environnement donné, des moyens techniques et humains en vue d’assurer une production.</w:t>
      </w:r>
    </w:p>
    <w:p w14:paraId="4D5AC05B" w14:textId="77777777" w:rsidR="00363E24" w:rsidRDefault="00363E24" w:rsidP="00363E24">
      <w:pPr>
        <w:pStyle w:val="Paragraphes"/>
        <w:numPr>
          <w:ilvl w:val="0"/>
          <w:numId w:val="1"/>
        </w:numPr>
      </w:pPr>
      <w:r>
        <w:rPr>
          <w:b/>
          <w:i/>
          <w:u w:val="single"/>
        </w:rPr>
        <w:t>Situation dangereuse :</w:t>
      </w:r>
      <w:r>
        <w:t xml:space="preserve"> situation dans laquelle un accident est possible du fait de la présence d’une personne en relation avec plusieurs dangers.</w:t>
      </w:r>
    </w:p>
    <w:p w14:paraId="2D924178" w14:textId="77777777" w:rsidR="00363E24" w:rsidRDefault="00363E24" w:rsidP="00363E24">
      <w:pPr>
        <w:pStyle w:val="Paragraphes"/>
        <w:numPr>
          <w:ilvl w:val="0"/>
          <w:numId w:val="1"/>
        </w:numPr>
      </w:pPr>
      <w:r>
        <w:rPr>
          <w:b/>
          <w:i/>
          <w:u w:val="single"/>
        </w:rPr>
        <w:t>Evènement déclencheur :</w:t>
      </w:r>
      <w:r>
        <w:t xml:space="preserve"> événement susceptible de causer un dommage.</w:t>
      </w:r>
    </w:p>
    <w:p w14:paraId="5EE66D56" w14:textId="77777777" w:rsidR="00363E24" w:rsidRDefault="00363E24" w:rsidP="00363E24">
      <w:pPr>
        <w:pStyle w:val="Paragraphes"/>
        <w:numPr>
          <w:ilvl w:val="0"/>
          <w:numId w:val="1"/>
        </w:numPr>
      </w:pPr>
      <w:r>
        <w:rPr>
          <w:b/>
          <w:i/>
          <w:u w:val="single"/>
        </w:rPr>
        <w:t>Risque :</w:t>
      </w:r>
      <w:r>
        <w:t xml:space="preserve"> c’est la combinaison de la probabilité d’apparition d’un dommage et de la gravité de ce dommage pouvant survenir dans une situation dangereuse (éventualité d’une rencontre entre l’homme et un danger auquel il peut être exposé).</w:t>
      </w:r>
    </w:p>
    <w:p w14:paraId="48FD66CA" w14:textId="77777777" w:rsidR="00363E24" w:rsidRDefault="00363E24" w:rsidP="00363E24">
      <w:pPr>
        <w:pStyle w:val="Paragraphes"/>
        <w:numPr>
          <w:ilvl w:val="0"/>
          <w:numId w:val="1"/>
        </w:numPr>
      </w:pPr>
      <w:r>
        <w:rPr>
          <w:b/>
          <w:i/>
          <w:u w:val="single"/>
        </w:rPr>
        <w:t>Dommage :</w:t>
      </w:r>
      <w:r>
        <w:t xml:space="preserve"> lésion physique et/ou atteinte à la santé ou aux biens (tout événement non souhaité).</w:t>
      </w:r>
    </w:p>
    <w:p w14:paraId="3C5D3876" w14:textId="54133D75" w:rsidR="00363E24" w:rsidRDefault="00363E24">
      <w:pPr>
        <w:pStyle w:val="Paragraphes"/>
        <w:spacing w:before="120" w:after="120"/>
        <w:ind w:left="0"/>
        <w:rPr>
          <w:rFonts w:ascii="Lucida Handwriting" w:hAnsi="Lucida Handwriting"/>
          <w:b/>
          <w:sz w:val="22"/>
        </w:rPr>
      </w:pPr>
      <w:r>
        <w:rPr>
          <w:rFonts w:ascii="Lucida Handwriting" w:hAnsi="Lucida Handwriting"/>
          <w:b/>
          <w:sz w:val="22"/>
        </w:rPr>
        <w:t>Relier les 6 termes suivants à leur définition :</w:t>
      </w:r>
    </w:p>
    <w:tbl>
      <w:tblPr>
        <w:tblW w:w="5000" w:type="pct"/>
        <w:tblCellMar>
          <w:left w:w="0" w:type="dxa"/>
          <w:right w:w="0" w:type="dxa"/>
        </w:tblCellMar>
        <w:tblLook w:val="01E0" w:firstRow="1" w:lastRow="1" w:firstColumn="1" w:lastColumn="1" w:noHBand="0" w:noVBand="0"/>
      </w:tblPr>
      <w:tblGrid>
        <w:gridCol w:w="5494"/>
        <w:gridCol w:w="5494"/>
      </w:tblGrid>
      <w:tr w:rsidR="008463E4" w:rsidRPr="004D41AF" w14:paraId="1E2A89B6" w14:textId="77777777" w:rsidTr="008463E4">
        <w:trPr>
          <w:trHeight w:val="859"/>
        </w:trPr>
        <w:tc>
          <w:tcPr>
            <w:tcW w:w="2500" w:type="pct"/>
            <w:tcBorders>
              <w:top w:val="single" w:sz="8" w:space="0" w:color="FFFFFF"/>
              <w:left w:val="single" w:sz="8" w:space="0" w:color="FFFFFF"/>
              <w:bottom w:val="single" w:sz="24" w:space="0" w:color="FFFFFF"/>
              <w:right w:val="single" w:sz="8" w:space="0" w:color="FFFFFF"/>
            </w:tcBorders>
            <w:shd w:val="clear" w:color="auto" w:fill="4472C4"/>
            <w:tcMar>
              <w:top w:w="15" w:type="dxa"/>
              <w:left w:w="108" w:type="dxa"/>
              <w:bottom w:w="0" w:type="dxa"/>
              <w:right w:w="108" w:type="dxa"/>
            </w:tcMar>
            <w:vAlign w:val="center"/>
            <w:hideMark/>
          </w:tcPr>
          <w:p w14:paraId="4D591905" w14:textId="77777777" w:rsidR="008463E4" w:rsidRPr="004D41AF" w:rsidRDefault="008463E4" w:rsidP="008463E4">
            <w:pPr>
              <w:pStyle w:val="Paragraphes"/>
              <w:ind w:left="0"/>
              <w:jc w:val="left"/>
              <w:rPr>
                <w:rFonts w:ascii="Lucida Handwriting" w:hAnsi="Lucida Handwriting"/>
                <w:b/>
                <w:color w:val="FFFFFF"/>
                <w:sz w:val="22"/>
              </w:rPr>
            </w:pPr>
            <w:r w:rsidRPr="004D41AF">
              <w:rPr>
                <w:rFonts w:ascii="Lucida Handwriting" w:hAnsi="Lucida Handwriting"/>
                <w:b/>
                <w:bCs/>
                <w:color w:val="FFFFFF"/>
                <w:sz w:val="22"/>
              </w:rPr>
              <w:t>Maintenance des installations électriques : 2</w:t>
            </w:r>
          </w:p>
        </w:tc>
        <w:tc>
          <w:tcPr>
            <w:tcW w:w="2500" w:type="pct"/>
            <w:tcBorders>
              <w:top w:val="single" w:sz="8" w:space="0" w:color="FFFFFF"/>
              <w:left w:val="single" w:sz="8" w:space="0" w:color="FFFFFF"/>
              <w:bottom w:val="single" w:sz="24" w:space="0" w:color="FFFFFF"/>
              <w:right w:val="single" w:sz="8" w:space="0" w:color="FFFFFF"/>
            </w:tcBorders>
            <w:shd w:val="clear" w:color="auto" w:fill="4472C4"/>
            <w:tcMar>
              <w:top w:w="15" w:type="dxa"/>
              <w:left w:w="108" w:type="dxa"/>
              <w:bottom w:w="0" w:type="dxa"/>
              <w:right w:w="108" w:type="dxa"/>
            </w:tcMar>
            <w:vAlign w:val="center"/>
            <w:hideMark/>
          </w:tcPr>
          <w:p w14:paraId="6E21B506" w14:textId="77777777" w:rsidR="008463E4" w:rsidRPr="004D41AF" w:rsidRDefault="008463E4" w:rsidP="008463E4">
            <w:pPr>
              <w:pStyle w:val="Paragraphes"/>
              <w:ind w:left="0"/>
              <w:jc w:val="left"/>
              <w:rPr>
                <w:rFonts w:ascii="Lucida Handwriting" w:hAnsi="Lucida Handwriting"/>
                <w:b/>
                <w:color w:val="FFFFFF"/>
                <w:sz w:val="22"/>
              </w:rPr>
            </w:pPr>
            <w:r w:rsidRPr="004D41AF">
              <w:rPr>
                <w:rFonts w:ascii="Lucida Handwriting" w:hAnsi="Lucida Handwriting"/>
                <w:b/>
                <w:bCs/>
                <w:color w:val="FFFFFF"/>
                <w:sz w:val="22"/>
              </w:rPr>
              <w:t>Contact direct : 4</w:t>
            </w:r>
          </w:p>
        </w:tc>
      </w:tr>
      <w:tr w:rsidR="008463E4" w:rsidRPr="004D41AF" w14:paraId="21C76A1D" w14:textId="77777777" w:rsidTr="008463E4">
        <w:trPr>
          <w:trHeight w:val="837"/>
        </w:trPr>
        <w:tc>
          <w:tcPr>
            <w:tcW w:w="2500" w:type="pct"/>
            <w:tcBorders>
              <w:top w:val="single" w:sz="24" w:space="0" w:color="FFFFFF"/>
              <w:left w:val="single" w:sz="8" w:space="0" w:color="FFFFFF"/>
              <w:bottom w:val="single" w:sz="24" w:space="0" w:color="FFFFFF"/>
              <w:right w:val="single" w:sz="8" w:space="0" w:color="FFFFFF"/>
            </w:tcBorders>
            <w:shd w:val="clear" w:color="auto" w:fill="4472C4"/>
            <w:tcMar>
              <w:top w:w="15" w:type="dxa"/>
              <w:left w:w="108" w:type="dxa"/>
              <w:bottom w:w="0" w:type="dxa"/>
              <w:right w:w="108" w:type="dxa"/>
            </w:tcMar>
            <w:vAlign w:val="center"/>
            <w:hideMark/>
          </w:tcPr>
          <w:p w14:paraId="60F1DF8F" w14:textId="77777777" w:rsidR="008463E4" w:rsidRPr="004D41AF" w:rsidRDefault="008463E4" w:rsidP="008463E4">
            <w:pPr>
              <w:pStyle w:val="Paragraphes"/>
              <w:ind w:left="0"/>
              <w:jc w:val="left"/>
              <w:rPr>
                <w:rFonts w:ascii="Lucida Handwriting" w:hAnsi="Lucida Handwriting"/>
                <w:b/>
                <w:color w:val="FFFFFF"/>
                <w:sz w:val="22"/>
              </w:rPr>
            </w:pPr>
            <w:r w:rsidRPr="004D41AF">
              <w:rPr>
                <w:rFonts w:ascii="Lucida Handwriting" w:hAnsi="Lucida Handwriting"/>
                <w:b/>
                <w:bCs/>
                <w:color w:val="FFFFFF"/>
                <w:sz w:val="22"/>
              </w:rPr>
              <w:t>Arrêt cardiaque : 6</w:t>
            </w:r>
          </w:p>
        </w:tc>
        <w:tc>
          <w:tcPr>
            <w:tcW w:w="2500" w:type="pct"/>
            <w:tcBorders>
              <w:top w:val="single" w:sz="24" w:space="0" w:color="FFFFFF"/>
              <w:left w:val="single" w:sz="8" w:space="0" w:color="FFFFFF"/>
              <w:bottom w:val="single" w:sz="24" w:space="0" w:color="FFFFFF"/>
              <w:right w:val="single" w:sz="8" w:space="0" w:color="FFFFFF"/>
            </w:tcBorders>
            <w:shd w:val="clear" w:color="auto" w:fill="4472C4"/>
            <w:tcMar>
              <w:top w:w="15" w:type="dxa"/>
              <w:left w:w="108" w:type="dxa"/>
              <w:bottom w:w="0" w:type="dxa"/>
              <w:right w:w="108" w:type="dxa"/>
            </w:tcMar>
            <w:vAlign w:val="center"/>
            <w:hideMark/>
          </w:tcPr>
          <w:p w14:paraId="3A1A65FD" w14:textId="77777777" w:rsidR="008463E4" w:rsidRPr="004D41AF" w:rsidRDefault="008463E4" w:rsidP="008463E4">
            <w:pPr>
              <w:pStyle w:val="Paragraphes"/>
              <w:ind w:left="0"/>
              <w:jc w:val="left"/>
              <w:rPr>
                <w:rFonts w:ascii="Lucida Handwriting" w:hAnsi="Lucida Handwriting"/>
                <w:b/>
                <w:color w:val="FFFFFF"/>
                <w:sz w:val="22"/>
              </w:rPr>
            </w:pPr>
            <w:r w:rsidRPr="004D41AF">
              <w:rPr>
                <w:rFonts w:ascii="Lucida Handwriting" w:hAnsi="Lucida Handwriting"/>
                <w:b/>
                <w:bCs/>
                <w:color w:val="FFFFFF"/>
                <w:sz w:val="22"/>
              </w:rPr>
              <w:t>Travail à proximité du fil dénudé : 3</w:t>
            </w:r>
          </w:p>
        </w:tc>
      </w:tr>
      <w:tr w:rsidR="008463E4" w:rsidRPr="004D41AF" w14:paraId="383406A2" w14:textId="77777777" w:rsidTr="008463E4">
        <w:trPr>
          <w:trHeight w:val="837"/>
        </w:trPr>
        <w:tc>
          <w:tcPr>
            <w:tcW w:w="2500" w:type="pct"/>
            <w:tcBorders>
              <w:top w:val="single" w:sz="24" w:space="0" w:color="FFFFFF"/>
              <w:left w:val="single" w:sz="8" w:space="0" w:color="FFFFFF"/>
              <w:bottom w:val="single" w:sz="8" w:space="0" w:color="FFFFFF"/>
              <w:right w:val="single" w:sz="8" w:space="0" w:color="FFFFFF"/>
            </w:tcBorders>
            <w:shd w:val="clear" w:color="auto" w:fill="4472C4"/>
            <w:tcMar>
              <w:top w:w="15" w:type="dxa"/>
              <w:left w:w="108" w:type="dxa"/>
              <w:bottom w:w="0" w:type="dxa"/>
              <w:right w:w="108" w:type="dxa"/>
            </w:tcMar>
            <w:vAlign w:val="center"/>
            <w:hideMark/>
          </w:tcPr>
          <w:p w14:paraId="7A3E8DC8" w14:textId="77777777" w:rsidR="008463E4" w:rsidRPr="004D41AF" w:rsidRDefault="008463E4" w:rsidP="008463E4">
            <w:pPr>
              <w:pStyle w:val="Paragraphes"/>
              <w:ind w:left="0"/>
              <w:jc w:val="left"/>
              <w:rPr>
                <w:rFonts w:ascii="Lucida Handwriting" w:hAnsi="Lucida Handwriting"/>
                <w:b/>
                <w:color w:val="FFFFFF"/>
                <w:sz w:val="22"/>
              </w:rPr>
            </w:pPr>
            <w:r w:rsidRPr="004D41AF">
              <w:rPr>
                <w:rFonts w:ascii="Lucida Handwriting" w:hAnsi="Lucida Handwriting"/>
                <w:b/>
                <w:bCs/>
                <w:color w:val="FFFFFF"/>
                <w:sz w:val="22"/>
              </w:rPr>
              <w:t>Fil dénudé sous tension : 1</w:t>
            </w:r>
          </w:p>
        </w:tc>
        <w:tc>
          <w:tcPr>
            <w:tcW w:w="2500" w:type="pct"/>
            <w:tcBorders>
              <w:top w:val="single" w:sz="24" w:space="0" w:color="FFFFFF"/>
              <w:left w:val="single" w:sz="8" w:space="0" w:color="FFFFFF"/>
              <w:bottom w:val="single" w:sz="8" w:space="0" w:color="FFFFFF"/>
              <w:right w:val="single" w:sz="8" w:space="0" w:color="FFFFFF"/>
            </w:tcBorders>
            <w:shd w:val="clear" w:color="auto" w:fill="4472C4"/>
            <w:tcMar>
              <w:top w:w="15" w:type="dxa"/>
              <w:left w:w="108" w:type="dxa"/>
              <w:bottom w:w="0" w:type="dxa"/>
              <w:right w:w="108" w:type="dxa"/>
            </w:tcMar>
            <w:vAlign w:val="center"/>
            <w:hideMark/>
          </w:tcPr>
          <w:p w14:paraId="4CD23B26" w14:textId="77777777" w:rsidR="008463E4" w:rsidRPr="004D41AF" w:rsidRDefault="008463E4" w:rsidP="008463E4">
            <w:pPr>
              <w:pStyle w:val="Paragraphes"/>
              <w:ind w:left="0"/>
              <w:jc w:val="left"/>
              <w:rPr>
                <w:rFonts w:ascii="Lucida Handwriting" w:hAnsi="Lucida Handwriting"/>
                <w:b/>
                <w:color w:val="FFFFFF"/>
                <w:sz w:val="22"/>
              </w:rPr>
            </w:pPr>
            <w:r w:rsidRPr="004D41AF">
              <w:rPr>
                <w:rFonts w:ascii="Lucida Handwriting" w:hAnsi="Lucida Handwriting"/>
                <w:b/>
                <w:bCs/>
                <w:color w:val="FFFFFF"/>
                <w:sz w:val="22"/>
              </w:rPr>
              <w:t>Electrisation : 5</w:t>
            </w:r>
          </w:p>
        </w:tc>
      </w:tr>
    </w:tbl>
    <w:p w14:paraId="17DF9999" w14:textId="77777777" w:rsidR="00363E24" w:rsidRDefault="00363E24">
      <w:pPr>
        <w:pStyle w:val="Titresousparagraphe"/>
      </w:pPr>
      <w:r>
        <w:t>12 – Principe d’apparition d’un dommage :</w:t>
      </w:r>
    </w:p>
    <w:p w14:paraId="781446C4" w14:textId="1332F7DA" w:rsidR="00957140" w:rsidRPr="008463E4" w:rsidRDefault="008463E4">
      <w:pPr>
        <w:pStyle w:val="Titresousparagraphe"/>
        <w:rPr>
          <w:b w:val="0"/>
          <w:bCs w:val="0"/>
          <w:u w:val="none"/>
        </w:rPr>
      </w:pPr>
      <w:r w:rsidRPr="008463E4">
        <w:rPr>
          <w:b w:val="0"/>
          <w:bCs w:val="0"/>
          <w:noProof/>
          <w:u w:val="none"/>
        </w:rPr>
        <w:pict w14:anchorId="71985DDC">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Image 1" o:spid="_x0000_i1042" type="#_x0000_t75" style="width:531.75pt;height:324pt;visibility:visible;mso-wrap-style:square">
            <v:imagedata r:id="rId7" o:title="" croptop="1337f" cropleft="365f" cropright="456f"/>
          </v:shape>
        </w:pict>
      </w:r>
    </w:p>
    <w:p w14:paraId="3CEBB248" w14:textId="77777777" w:rsidR="00957140" w:rsidRDefault="00957140">
      <w:pPr>
        <w:pStyle w:val="Titresousparagraphe"/>
      </w:pPr>
    </w:p>
    <w:p w14:paraId="1937B987" w14:textId="77777777" w:rsidR="00363E24" w:rsidRDefault="00363E24">
      <w:pPr>
        <w:pStyle w:val="Titresousparagraphe"/>
      </w:pPr>
      <w:r>
        <w:lastRenderedPageBreak/>
        <w:t>13 – Situations de travail :</w:t>
      </w:r>
    </w:p>
    <w:p w14:paraId="09D52266" w14:textId="77777777" w:rsidR="00363E24" w:rsidRDefault="00363E24">
      <w:pPr>
        <w:pStyle w:val="Paragraphes"/>
        <w:spacing w:before="120" w:after="120"/>
        <w:ind w:left="0"/>
        <w:rPr>
          <w:rFonts w:ascii="Lucida Handwriting" w:hAnsi="Lucida Handwriting"/>
          <w:b/>
          <w:sz w:val="22"/>
          <w:szCs w:val="22"/>
        </w:rPr>
      </w:pPr>
      <w:r>
        <w:rPr>
          <w:rFonts w:ascii="Lucida Handwriting" w:hAnsi="Lucida Handwriting"/>
          <w:b/>
          <w:sz w:val="22"/>
          <w:szCs w:val="22"/>
        </w:rPr>
        <w:t>Indiquer pour chacune des 4 situations ci-dessous quel est le danger, la situation dangereuse, l’événement déclencheur et le dommage possible</w:t>
      </w:r>
      <w:r w:rsidR="009017E3">
        <w:rPr>
          <w:rFonts w:ascii="Lucida Handwriting" w:hAnsi="Lucida Handwriting"/>
          <w:b/>
          <w:sz w:val="22"/>
          <w:szCs w:val="22"/>
        </w:rPr>
        <w:t>.</w:t>
      </w:r>
      <w:r w:rsidR="00957140">
        <w:rPr>
          <w:rFonts w:ascii="Lucida Handwriting" w:hAnsi="Lucida Handwriting"/>
          <w:b/>
          <w:sz w:val="22"/>
          <w:szCs w:val="22"/>
        </w:rPr>
        <w:t xml:space="preserve"> Compléter le principe d’apparition d’un dommage sur les pages 4 à 7.</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728"/>
        <w:gridCol w:w="2796"/>
        <w:gridCol w:w="2728"/>
        <w:gridCol w:w="2728"/>
      </w:tblGrid>
      <w:tr w:rsidR="009017E3" w14:paraId="6B7985CE" w14:textId="77777777" w:rsidTr="00E400EE">
        <w:trPr>
          <w:trHeight w:val="278"/>
        </w:trPr>
        <w:tc>
          <w:tcPr>
            <w:tcW w:w="2728" w:type="dxa"/>
          </w:tcPr>
          <w:p w14:paraId="5095646E" w14:textId="77777777" w:rsidR="009017E3" w:rsidRDefault="004D41AF" w:rsidP="00E400EE">
            <w:pPr>
              <w:pStyle w:val="Paragraphes"/>
              <w:ind w:left="0"/>
            </w:pPr>
            <w:r>
              <w:pict w14:anchorId="12E61E7A">
                <v:shape id="_x0000_i1026" type="#_x0000_t75" style="width:125.25pt;height:146.25pt;mso-position-horizontal-relative:char;mso-position-vertical-relative:line">
                  <v:imagedata r:id="rId8" o:title="7DF34539"/>
                </v:shape>
              </w:pict>
            </w:r>
          </w:p>
        </w:tc>
        <w:tc>
          <w:tcPr>
            <w:tcW w:w="2796" w:type="dxa"/>
          </w:tcPr>
          <w:p w14:paraId="0E3AA917" w14:textId="77777777" w:rsidR="009017E3" w:rsidRDefault="004D41AF" w:rsidP="00E400EE">
            <w:pPr>
              <w:pStyle w:val="Paragraphes"/>
              <w:ind w:left="0"/>
            </w:pPr>
            <w:r>
              <w:pict w14:anchorId="212BD968">
                <v:shape id="_x0000_i1027" type="#_x0000_t75" style="width:129pt;height:151.5pt;mso-position-horizontal-relative:char;mso-position-vertical-relative:line">
                  <v:imagedata r:id="rId9" o:title="158039E6"/>
                </v:shape>
              </w:pict>
            </w:r>
          </w:p>
        </w:tc>
        <w:tc>
          <w:tcPr>
            <w:tcW w:w="2728" w:type="dxa"/>
          </w:tcPr>
          <w:p w14:paraId="7B75A055" w14:textId="77777777" w:rsidR="009017E3" w:rsidRDefault="004D41AF" w:rsidP="00E400EE">
            <w:pPr>
              <w:pStyle w:val="Paragraphes"/>
              <w:ind w:left="0"/>
            </w:pPr>
            <w:r>
              <w:pict w14:anchorId="2A402F44">
                <v:shape id="_x0000_i1028" type="#_x0000_t75" style="width:123.75pt;height:145.5pt;mso-position-horizontal-relative:char;mso-position-vertical-relative:line">
                  <v:imagedata r:id="rId10" o:title="D60A94AF"/>
                </v:shape>
              </w:pict>
            </w:r>
          </w:p>
        </w:tc>
        <w:tc>
          <w:tcPr>
            <w:tcW w:w="2728" w:type="dxa"/>
          </w:tcPr>
          <w:p w14:paraId="6A94D9EF" w14:textId="77777777" w:rsidR="009017E3" w:rsidRDefault="004D41AF" w:rsidP="00E400EE">
            <w:pPr>
              <w:pStyle w:val="Paragraphes"/>
              <w:ind w:left="0"/>
            </w:pPr>
            <w:r>
              <w:pict w14:anchorId="7B621E4A">
                <v:shape id="_x0000_i1029" type="#_x0000_t75" style="width:125.25pt;height:146.25pt;mso-position-horizontal-relative:char;mso-position-vertical-relative:line">
                  <v:imagedata r:id="rId11" o:title="9ADE46E4"/>
                </v:shape>
              </w:pict>
            </w:r>
          </w:p>
        </w:tc>
      </w:tr>
    </w:tbl>
    <w:p w14:paraId="300F23D4" w14:textId="77777777" w:rsidR="00363E24" w:rsidRDefault="00363E24">
      <w:pPr>
        <w:pStyle w:val="Titreparagraphe"/>
      </w:pPr>
      <w:r>
        <w:rPr>
          <w:highlight w:val="yellow"/>
        </w:rPr>
        <w:t>II – ESTIMATION DU RISQUE :</w:t>
      </w:r>
    </w:p>
    <w:p w14:paraId="4FDE3662" w14:textId="77777777" w:rsidR="00363E24" w:rsidRDefault="00363E24">
      <w:pPr>
        <w:pStyle w:val="Paragraphes"/>
        <w:spacing w:after="120"/>
        <w:ind w:left="159"/>
      </w:pPr>
      <w:r>
        <w:rPr>
          <w:b/>
          <w:i/>
          <w:u w:val="single"/>
        </w:rPr>
        <w:t>Risque :</w:t>
      </w:r>
      <w:r>
        <w:t xml:space="preserve"> c’est la combinaison de la probabilité d’apparition d’un dommage et de la gravité de ce dommage pouvant survenir dans une situation dangereuse (éventualité d’une rencontre entre l’homme et un danger auquel il peut être exposé).</w:t>
      </w:r>
    </w:p>
    <w:p w14:paraId="1AD93A8D" w14:textId="77777777" w:rsidR="00363E24" w:rsidRDefault="00363E24">
      <w:pPr>
        <w:pStyle w:val="Titresousparagraphe"/>
      </w:pPr>
      <w:r>
        <w:t>Estimation de la gravité :</w:t>
      </w:r>
    </w:p>
    <w:p w14:paraId="1AA7EABF" w14:textId="77777777" w:rsidR="00363E24" w:rsidRDefault="00363E24" w:rsidP="00363E24">
      <w:pPr>
        <w:pStyle w:val="Paragraphes"/>
        <w:numPr>
          <w:ilvl w:val="0"/>
          <w:numId w:val="2"/>
        </w:numPr>
      </w:pPr>
      <w:r>
        <w:rPr>
          <w:b/>
          <w:i/>
          <w:u w:val="single"/>
        </w:rPr>
        <w:t>Faible :</w:t>
      </w:r>
      <w:r>
        <w:t xml:space="preserve"> accident de travail (AT) ou maladie professionnelle (MP) sans arrêt de travail.</w:t>
      </w:r>
    </w:p>
    <w:p w14:paraId="36E56BB7" w14:textId="77777777" w:rsidR="00363E24" w:rsidRDefault="00363E24" w:rsidP="00363E24">
      <w:pPr>
        <w:pStyle w:val="Paragraphes"/>
        <w:numPr>
          <w:ilvl w:val="0"/>
          <w:numId w:val="2"/>
        </w:numPr>
      </w:pPr>
      <w:r>
        <w:rPr>
          <w:b/>
          <w:i/>
          <w:u w:val="single"/>
        </w:rPr>
        <w:t>Moyen :</w:t>
      </w:r>
      <w:r>
        <w:t xml:space="preserve"> AT ou MP avec arrêt de travail.</w:t>
      </w:r>
    </w:p>
    <w:p w14:paraId="1A622C84" w14:textId="77777777" w:rsidR="00363E24" w:rsidRDefault="00363E24" w:rsidP="00363E24">
      <w:pPr>
        <w:pStyle w:val="Paragraphes"/>
        <w:numPr>
          <w:ilvl w:val="0"/>
          <w:numId w:val="2"/>
        </w:numPr>
      </w:pPr>
      <w:r>
        <w:rPr>
          <w:b/>
          <w:i/>
          <w:u w:val="single"/>
        </w:rPr>
        <w:t>Grave :</w:t>
      </w:r>
      <w:r>
        <w:t xml:space="preserve"> AT ou MP entrainant une incapacité permanente partielle (IPP).</w:t>
      </w:r>
    </w:p>
    <w:p w14:paraId="4352800C" w14:textId="77777777" w:rsidR="00363E24" w:rsidRDefault="00363E24" w:rsidP="00363E24">
      <w:pPr>
        <w:pStyle w:val="Paragraphes"/>
        <w:numPr>
          <w:ilvl w:val="0"/>
          <w:numId w:val="2"/>
        </w:numPr>
      </w:pPr>
      <w:r>
        <w:rPr>
          <w:b/>
          <w:i/>
          <w:u w:val="single"/>
        </w:rPr>
        <w:t>Très grave :</w:t>
      </w:r>
      <w:r>
        <w:t xml:space="preserve"> AT ou MP mortel.</w:t>
      </w:r>
    </w:p>
    <w:p w14:paraId="4F0719C2" w14:textId="77777777" w:rsidR="00363E24" w:rsidRDefault="00363E24">
      <w:pPr>
        <w:pStyle w:val="Titresousparagraphe"/>
      </w:pPr>
      <w:r>
        <w:t>Estimation de la probabilité d’apparition du dommage :</w:t>
      </w:r>
    </w:p>
    <w:p w14:paraId="5E7419AA" w14:textId="77777777" w:rsidR="00363E24" w:rsidRDefault="00363E24">
      <w:pPr>
        <w:pStyle w:val="Paragraphes"/>
      </w:pPr>
      <w:r>
        <w:object w:dxaOrig="9712" w:dyaOrig="4780" w14:anchorId="7E30EDDF">
          <v:shape id="_x0000_i1030" type="#_x0000_t75" style="width:485.25pt;height:239.25pt" o:ole="">
            <v:imagedata r:id="rId12" o:title=""/>
          </v:shape>
          <o:OLEObject Type="Embed" ProgID="Visio.Drawing.11" ShapeID="_x0000_i1030" DrawAspect="Content" ObjectID="_1643709594" r:id="rId13"/>
        </w:object>
      </w:r>
    </w:p>
    <w:p w14:paraId="27098812" w14:textId="77777777" w:rsidR="00363E24" w:rsidRDefault="00363E24">
      <w:pPr>
        <w:pStyle w:val="Titresousparagraphe"/>
      </w:pPr>
      <w:r>
        <w:t>Application :</w:t>
      </w:r>
    </w:p>
    <w:p w14:paraId="33B5D0F0" w14:textId="77777777" w:rsidR="00363E24" w:rsidRDefault="00363E24">
      <w:pPr>
        <w:pStyle w:val="Paragraphes"/>
        <w:rPr>
          <w:rFonts w:ascii="Lucida Handwriting" w:hAnsi="Lucida Handwriting"/>
          <w:b/>
          <w:sz w:val="22"/>
          <w:szCs w:val="22"/>
        </w:rPr>
      </w:pPr>
      <w:r>
        <w:rPr>
          <w:rFonts w:ascii="Lucida Handwriting" w:hAnsi="Lucida Handwriting"/>
          <w:b/>
          <w:sz w:val="22"/>
          <w:szCs w:val="22"/>
        </w:rPr>
        <w:t xml:space="preserve">Estimer le risque pour les 4 situations </w:t>
      </w:r>
      <w:r w:rsidR="009017E3">
        <w:rPr>
          <w:rFonts w:ascii="Lucida Handwriting" w:hAnsi="Lucida Handwriting"/>
          <w:b/>
          <w:sz w:val="22"/>
          <w:szCs w:val="22"/>
        </w:rPr>
        <w:t>précédentes.</w:t>
      </w:r>
      <w:r w:rsidR="00957140">
        <w:rPr>
          <w:rFonts w:ascii="Lucida Handwriting" w:hAnsi="Lucida Handwriting"/>
          <w:b/>
          <w:sz w:val="22"/>
          <w:szCs w:val="22"/>
        </w:rPr>
        <w:t xml:space="preserve"> Surligner le niveau de gravité et le niveau de probabilité choisis sur les pages 4 à 7.</w:t>
      </w:r>
    </w:p>
    <w:p w14:paraId="611D5C14" w14:textId="77777777" w:rsidR="009017E3" w:rsidRDefault="009017E3">
      <w:pPr>
        <w:pStyle w:val="Paragraphes"/>
      </w:pPr>
    </w:p>
    <w:p w14:paraId="3E6263C0" w14:textId="77777777" w:rsidR="009017E3" w:rsidRDefault="009017E3">
      <w:pPr>
        <w:pStyle w:val="Paragraphes"/>
      </w:pPr>
    </w:p>
    <w:p w14:paraId="5F999996" w14:textId="77777777" w:rsidR="00363E24" w:rsidRDefault="00363E24">
      <w:pPr>
        <w:pStyle w:val="Titreparagraphe"/>
      </w:pPr>
      <w:r>
        <w:rPr>
          <w:highlight w:val="yellow"/>
        </w:rPr>
        <w:lastRenderedPageBreak/>
        <w:t>III – EVALUATION DU RISQUE :</w:t>
      </w:r>
    </w:p>
    <w:p w14:paraId="22A5EB5B" w14:textId="77777777" w:rsidR="00363E24" w:rsidRDefault="00363E24">
      <w:pPr>
        <w:pStyle w:val="Paragraphes"/>
      </w:pPr>
      <w:r>
        <w:t>En langage technique, ce terme signifie « </w:t>
      </w:r>
      <w:r>
        <w:rPr>
          <w:i/>
        </w:rPr>
        <w:t>utilisation de données factuelles pour apprécier les effets sur la santé de l’exposition d’individus ou de populations à des situations dangereuses</w:t>
      </w:r>
      <w:r>
        <w:t> ».</w:t>
      </w:r>
    </w:p>
    <w:p w14:paraId="5242D00F" w14:textId="77777777" w:rsidR="00363E24" w:rsidRDefault="00363E24">
      <w:pPr>
        <w:pStyle w:val="Paragraphes"/>
      </w:pPr>
      <w:r>
        <w:rPr>
          <w:b/>
          <w:i/>
          <w:u w:val="single"/>
        </w:rPr>
        <w:t>Pour les concepteurs de machines (EN-1050) :</w:t>
      </w:r>
      <w:r>
        <w:t xml:space="preserve"> après l’estimation des risques, l’évaluation permet de porter une appréciation sur la sécurité d’un équipement ou d’une installation.</w:t>
      </w:r>
    </w:p>
    <w:p w14:paraId="6834ACA8" w14:textId="77777777" w:rsidR="00363E24" w:rsidRDefault="00363E24">
      <w:pPr>
        <w:pStyle w:val="Paragraphes"/>
      </w:pPr>
      <w:r>
        <w:rPr>
          <w:b/>
          <w:i/>
          <w:u w:val="single"/>
        </w:rPr>
        <w:t>Dans la circulaire du 18 avril 2002 :</w:t>
      </w:r>
      <w:r>
        <w:t xml:space="preserve"> l’évaluation « A PRIORI » faite par l’employeur au niveau de son entreprise permet de prévenir l’apparition d’accidents ou de maladies professionnelles. Cette évaluation doit faire l’objet de la rédaction d’un </w:t>
      </w:r>
      <w:r>
        <w:rPr>
          <w:b/>
        </w:rPr>
        <w:t>DOCUMENT UNIQUE</w:t>
      </w:r>
      <w:r>
        <w:t xml:space="preserve"> qui formalise les résultats.</w:t>
      </w:r>
    </w:p>
    <w:p w14:paraId="47D0A7BC" w14:textId="77777777" w:rsidR="00363E24" w:rsidRDefault="00363E24">
      <w:pPr>
        <w:pStyle w:val="Paragraphes"/>
      </w:pPr>
      <w:r>
        <w:rPr>
          <w:b/>
          <w:i/>
          <w:u w:val="single"/>
        </w:rPr>
        <w:t>Pour les organismes de prévention de la Sécurité Sociale :</w:t>
      </w:r>
      <w:r>
        <w:t xml:space="preserve"> l’évaluation repose sur l’identification et le classement des risques professionnels, en vue de mettre en place des actions de prévention pertinentes.</w:t>
      </w:r>
    </w:p>
    <w:p w14:paraId="2ABFB70F" w14:textId="77777777" w:rsidR="00363E24" w:rsidRDefault="00363E24">
      <w:pPr>
        <w:pStyle w:val="Paragraphes"/>
        <w:spacing w:before="120" w:after="120"/>
        <w:ind w:left="159"/>
        <w:rPr>
          <w:b/>
          <w:i/>
        </w:rPr>
      </w:pPr>
      <w:r>
        <w:rPr>
          <w:b/>
          <w:i/>
        </w:rPr>
        <w:t>Un risque n’est jamais acceptable, c’est pourquoi un  numéro de priorité (1 à 3) est attribué, du plus urgent au moins urgent.</w:t>
      </w:r>
    </w:p>
    <w:p w14:paraId="17DE732C" w14:textId="77777777" w:rsidR="00363E24" w:rsidRDefault="00363E24">
      <w:pPr>
        <w:pStyle w:val="Titresousparagraphe"/>
      </w:pPr>
      <w:r>
        <w:rPr>
          <w:u w:val="none"/>
        </w:rPr>
        <w:object w:dxaOrig="11350" w:dyaOrig="3707" w14:anchorId="362280EB">
          <v:shape id="_x0000_i1031" type="#_x0000_t75" style="width:538.5pt;height:176.25pt" o:ole="">
            <v:imagedata r:id="rId14" o:title=""/>
          </v:shape>
          <o:OLEObject Type="Embed" ProgID="Visio.Drawing.11" ShapeID="_x0000_i1031" DrawAspect="Content" ObjectID="_1643709595" r:id="rId15"/>
        </w:object>
      </w:r>
      <w:r>
        <w:t xml:space="preserve"> Application :</w:t>
      </w:r>
    </w:p>
    <w:p w14:paraId="4BF525B7" w14:textId="77777777" w:rsidR="00957140" w:rsidRDefault="00363E24" w:rsidP="00957140">
      <w:pPr>
        <w:pStyle w:val="Paragraphes"/>
        <w:rPr>
          <w:rFonts w:ascii="Lucida Handwriting" w:hAnsi="Lucida Handwriting"/>
          <w:b/>
          <w:sz w:val="22"/>
          <w:szCs w:val="22"/>
        </w:rPr>
      </w:pPr>
      <w:r>
        <w:rPr>
          <w:rFonts w:ascii="Lucida Handwriting" w:hAnsi="Lucida Handwriting"/>
          <w:b/>
          <w:sz w:val="22"/>
          <w:szCs w:val="22"/>
        </w:rPr>
        <w:t xml:space="preserve">Estimer le niveau de priorité d’une action de prévention </w:t>
      </w:r>
      <w:r w:rsidR="00957140">
        <w:rPr>
          <w:rFonts w:ascii="Lucida Handwriting" w:hAnsi="Lucida Handwriting"/>
          <w:b/>
          <w:sz w:val="22"/>
          <w:szCs w:val="22"/>
        </w:rPr>
        <w:t xml:space="preserve">à mener </w:t>
      </w:r>
      <w:r>
        <w:rPr>
          <w:rFonts w:ascii="Lucida Handwriting" w:hAnsi="Lucida Handwriting"/>
          <w:b/>
          <w:sz w:val="22"/>
          <w:szCs w:val="22"/>
        </w:rPr>
        <w:t xml:space="preserve">pour les 4 situations </w:t>
      </w:r>
      <w:r w:rsidR="009017E3">
        <w:rPr>
          <w:rFonts w:ascii="Lucida Handwriting" w:hAnsi="Lucida Handwriting"/>
          <w:b/>
          <w:sz w:val="22"/>
          <w:szCs w:val="22"/>
        </w:rPr>
        <w:t>précédentes.</w:t>
      </w:r>
      <w:r w:rsidR="00957140">
        <w:rPr>
          <w:rFonts w:ascii="Lucida Handwriting" w:hAnsi="Lucida Handwriting"/>
          <w:b/>
          <w:sz w:val="22"/>
          <w:szCs w:val="22"/>
        </w:rPr>
        <w:t xml:space="preserve"> Surligner le niveau de priorité sur les pages 4 à 7.</w:t>
      </w:r>
    </w:p>
    <w:p w14:paraId="16B4C94E" w14:textId="77777777" w:rsidR="00957140" w:rsidRDefault="00957140" w:rsidP="00957140">
      <w:pPr>
        <w:pStyle w:val="Paragraphes"/>
        <w:rPr>
          <w:rFonts w:ascii="Lucida Handwriting" w:hAnsi="Lucida Handwriting"/>
          <w:b/>
          <w:sz w:val="22"/>
          <w:szCs w:val="22"/>
        </w:rPr>
      </w:pPr>
      <w:r>
        <w:rPr>
          <w:rFonts w:ascii="Lucida Handwriting" w:hAnsi="Lucida Handwriting"/>
          <w:b/>
          <w:sz w:val="22"/>
          <w:szCs w:val="22"/>
        </w:rPr>
        <w:t>Proposer des solutions pour réduire le risque.</w:t>
      </w:r>
    </w:p>
    <w:p w14:paraId="309B776D" w14:textId="77777777" w:rsidR="00363E24" w:rsidRDefault="00363E24">
      <w:pPr>
        <w:pStyle w:val="Paragraphes"/>
        <w:rPr>
          <w:rFonts w:ascii="Lucida Handwriting" w:hAnsi="Lucida Handwriting"/>
          <w:b/>
          <w:sz w:val="22"/>
          <w:szCs w:val="22"/>
        </w:rPr>
      </w:pPr>
    </w:p>
    <w:p w14:paraId="57414C04" w14:textId="27206AF9" w:rsidR="00957140" w:rsidRDefault="00957140">
      <w:pPr>
        <w:pStyle w:val="Paragraphes"/>
      </w:pPr>
    </w:p>
    <w:p w14:paraId="2704222B" w14:textId="3A578C36" w:rsidR="000971A9" w:rsidRDefault="00957140">
      <w:pPr>
        <w:pStyle w:val="Paragraphes"/>
        <w:rPr>
          <w:noProof/>
        </w:rPr>
      </w:pPr>
      <w:r>
        <w:br w:type="page"/>
      </w:r>
      <w:r w:rsidR="000971A9" w:rsidRPr="0047712C">
        <w:rPr>
          <w:noProof/>
        </w:rPr>
        <w:lastRenderedPageBreak/>
        <w:pict w14:anchorId="0A7ACB72">
          <v:shape id="_x0000_i1050" type="#_x0000_t75" style="width:538.5pt;height:372pt;visibility:visible;mso-wrap-style:square">
            <v:imagedata r:id="rId16" o:title=""/>
          </v:shape>
        </w:pict>
      </w:r>
    </w:p>
    <w:p w14:paraId="4BAAD9D2" w14:textId="13667350" w:rsidR="000971A9" w:rsidRDefault="000971A9">
      <w:pPr>
        <w:pStyle w:val="Paragraphes"/>
      </w:pPr>
      <w:r>
        <w:rPr>
          <w:noProof/>
        </w:rPr>
        <w:pict w14:anchorId="5C6275D0">
          <v:rect id="_x0000_s1500" style="position:absolute;left:0;text-align:left;margin-left:366.15pt;margin-top:61.8pt;width:97.5pt;height:27.75pt;z-index:9" fillcolor="#8eaadb" strokecolor="#4472c4" strokeweight="1pt">
            <v:fill color2="#4472c4" focus="50%" type="gradient"/>
            <v:shadow on="t" type="perspective" color="#1f3763" offset="1pt" offset2="-3pt"/>
          </v:rect>
        </w:pict>
      </w:r>
      <w:r>
        <w:rPr>
          <w:noProof/>
        </w:rPr>
        <w:pict w14:anchorId="03E15CCC">
          <v:oval id="_x0000_s1498" style="position:absolute;left:0;text-align:left;margin-left:369.9pt;margin-top:145.8pt;width:94.5pt;height:25.5pt;z-index:8" strokecolor="#ed7d31" strokeweight="5pt">
            <v:fill opacity=".5"/>
            <v:stroke linestyle="thickThin"/>
            <v:shadow color="#868686"/>
          </v:oval>
        </w:pict>
      </w:r>
      <w:r>
        <w:rPr>
          <w:noProof/>
        </w:rPr>
        <w:pict w14:anchorId="03E15CCC">
          <v:oval id="_x0000_s1497" style="position:absolute;left:0;text-align:left;margin-left:9.15pt;margin-top:62.55pt;width:79.5pt;height:25.5pt;z-index:7" strokecolor="#ed7d31" strokeweight="5pt">
            <v:fill opacity=".5"/>
            <v:stroke linestyle="thickThin"/>
            <v:shadow color="#868686"/>
          </v:oval>
        </w:pict>
      </w:r>
      <w:r w:rsidRPr="0047712C">
        <w:rPr>
          <w:noProof/>
        </w:rPr>
        <w:pict w14:anchorId="517C9EA9">
          <v:shape id="_x0000_i1053" type="#_x0000_t75" style="width:539.25pt;height:174pt;visibility:visible;mso-wrap-style:square">
            <v:imagedata r:id="rId17" o:title=""/>
          </v:shape>
        </w:pict>
      </w:r>
    </w:p>
    <w:p w14:paraId="59458C70" w14:textId="77777777" w:rsidR="000971A9" w:rsidRDefault="000971A9">
      <w:pPr>
        <w:pStyle w:val="Paragraphes"/>
      </w:pPr>
    </w:p>
    <w:p w14:paraId="40D07CBB" w14:textId="77777777" w:rsidR="000971A9" w:rsidRDefault="000971A9">
      <w:pPr>
        <w:pStyle w:val="Paragraphes"/>
      </w:pPr>
    </w:p>
    <w:p w14:paraId="7F0E10DD" w14:textId="4D0649C2" w:rsidR="00957140" w:rsidRDefault="00957140">
      <w:pPr>
        <w:pStyle w:val="Paragraphes"/>
      </w:pPr>
    </w:p>
    <w:p w14:paraId="59A9DF33" w14:textId="77777777" w:rsidR="00957140" w:rsidRDefault="00957140">
      <w:pPr>
        <w:pStyle w:val="Paragraphes"/>
      </w:pPr>
    </w:p>
    <w:p w14:paraId="48B9E762" w14:textId="77777777" w:rsidR="000B67C6" w:rsidRDefault="000B67C6">
      <w:pPr>
        <w:pStyle w:val="Paragraphes"/>
      </w:pPr>
    </w:p>
    <w:p w14:paraId="3D29A265" w14:textId="77777777" w:rsidR="000B67C6" w:rsidRDefault="000B67C6">
      <w:pPr>
        <w:pStyle w:val="Paragraphes"/>
      </w:pPr>
    </w:p>
    <w:p w14:paraId="3C4E6D75" w14:textId="77777777" w:rsidR="000B67C6" w:rsidRDefault="000B67C6">
      <w:pPr>
        <w:pStyle w:val="Paragraphes"/>
      </w:pPr>
    </w:p>
    <w:p w14:paraId="0A9F7D67" w14:textId="77777777" w:rsidR="000B67C6" w:rsidRDefault="000B67C6">
      <w:pPr>
        <w:pStyle w:val="Paragraphes"/>
      </w:pPr>
    </w:p>
    <w:p w14:paraId="7A1E0B8F" w14:textId="77777777" w:rsidR="000B67C6" w:rsidRDefault="000B67C6">
      <w:pPr>
        <w:pStyle w:val="Paragraphes"/>
      </w:pPr>
    </w:p>
    <w:p w14:paraId="57E06004" w14:textId="77777777" w:rsidR="000B67C6" w:rsidRDefault="000B67C6">
      <w:pPr>
        <w:pStyle w:val="Paragraphes"/>
      </w:pPr>
    </w:p>
    <w:p w14:paraId="336BBDAE" w14:textId="77777777" w:rsidR="000B67C6" w:rsidRDefault="000B67C6">
      <w:pPr>
        <w:pStyle w:val="Paragraphes"/>
      </w:pPr>
    </w:p>
    <w:p w14:paraId="293FA7E7" w14:textId="77777777" w:rsidR="000B67C6" w:rsidRDefault="000B67C6">
      <w:pPr>
        <w:pStyle w:val="Paragraphes"/>
      </w:pPr>
    </w:p>
    <w:p w14:paraId="72D5B9CE" w14:textId="2DBC381A" w:rsidR="000B67C6" w:rsidRDefault="000B67C6" w:rsidP="000B67C6">
      <w:pPr>
        <w:pStyle w:val="Paragraphes"/>
        <w:rPr>
          <w:noProof/>
        </w:rPr>
      </w:pPr>
      <w:r w:rsidRPr="0047712C">
        <w:rPr>
          <w:noProof/>
        </w:rPr>
        <w:lastRenderedPageBreak/>
        <w:pict w14:anchorId="14D796AD">
          <v:shape id="_x0000_i1061" type="#_x0000_t75" style="width:538.5pt;height:370.5pt;visibility:visible;mso-wrap-style:square">
            <v:imagedata r:id="rId18" o:title=""/>
          </v:shape>
        </w:pict>
      </w:r>
    </w:p>
    <w:p w14:paraId="0C45FDB7" w14:textId="794AA4C2" w:rsidR="000B67C6" w:rsidRDefault="000B67C6" w:rsidP="000B67C6">
      <w:pPr>
        <w:pStyle w:val="Paragraphes"/>
      </w:pPr>
      <w:r>
        <w:rPr>
          <w:noProof/>
        </w:rPr>
        <w:pict w14:anchorId="6F9806A7">
          <v:rect id="_x0000_s1503" style="position:absolute;left:0;text-align:left;margin-left:365.4pt;margin-top:34.8pt;width:97.5pt;height:27.75pt;z-index:12" fillcolor="#8eaadb" strokecolor="#4472c4" strokeweight="1pt">
            <v:fill color2="#4472c4" focus="50%" type="gradient"/>
            <v:shadow on="t" type="perspective" color="#1f3763" offset="1pt" offset2="-3pt"/>
          </v:rect>
        </w:pict>
      </w:r>
      <w:r>
        <w:rPr>
          <w:noProof/>
        </w:rPr>
        <w:pict w14:anchorId="6EB08328">
          <v:oval id="_x0000_s1501" style="position:absolute;left:0;text-align:left;margin-left:3.15pt;margin-top:34.05pt;width:79.5pt;height:25.5pt;z-index:10" strokecolor="#ed7d31" strokeweight="5pt">
            <v:fill opacity=".5"/>
            <v:stroke linestyle="thickThin"/>
            <v:shadow color="#868686"/>
          </v:oval>
        </w:pict>
      </w:r>
      <w:r>
        <w:rPr>
          <w:noProof/>
        </w:rPr>
        <w:pict w14:anchorId="364420F1">
          <v:oval id="_x0000_s1502" style="position:absolute;left:0;text-align:left;margin-left:369.9pt;margin-top:145.8pt;width:94.5pt;height:25.5pt;z-index:11" strokecolor="#ed7d31" strokeweight="5pt">
            <v:fill opacity=".5"/>
            <v:stroke linestyle="thickThin"/>
            <v:shadow color="#868686"/>
          </v:oval>
        </w:pict>
      </w:r>
      <w:r w:rsidRPr="0047712C">
        <w:rPr>
          <w:noProof/>
        </w:rPr>
        <w:pict w14:anchorId="37988FE9">
          <v:shape id="_x0000_i1057" type="#_x0000_t75" style="width:539.25pt;height:174pt;visibility:visible;mso-wrap-style:square">
            <v:imagedata r:id="rId17" o:title=""/>
          </v:shape>
        </w:pict>
      </w:r>
    </w:p>
    <w:p w14:paraId="7422FBEA" w14:textId="77777777" w:rsidR="000B67C6" w:rsidRDefault="000B67C6" w:rsidP="000B67C6">
      <w:pPr>
        <w:pStyle w:val="Paragraphes"/>
      </w:pPr>
    </w:p>
    <w:p w14:paraId="7D27472D" w14:textId="32DEFDDD" w:rsidR="000B67C6" w:rsidRDefault="000B67C6" w:rsidP="000B67C6">
      <w:pPr>
        <w:pStyle w:val="Paragraphes"/>
      </w:pPr>
    </w:p>
    <w:p w14:paraId="21068959" w14:textId="5D30F64C" w:rsidR="000B67C6" w:rsidRDefault="000B67C6" w:rsidP="000B67C6">
      <w:pPr>
        <w:pStyle w:val="Paragraphes"/>
        <w:rPr>
          <w:noProof/>
        </w:rPr>
      </w:pPr>
      <w:r>
        <w:br w:type="page"/>
      </w:r>
      <w:r w:rsidRPr="0047712C">
        <w:rPr>
          <w:noProof/>
        </w:rPr>
        <w:lastRenderedPageBreak/>
        <w:pict w14:anchorId="6C0A2B6D">
          <v:shape id="_x0000_i1074" type="#_x0000_t75" style="width:538.5pt;height:369pt;visibility:visible;mso-wrap-style:square">
            <v:imagedata r:id="rId19" o:title=""/>
          </v:shape>
        </w:pict>
      </w:r>
    </w:p>
    <w:p w14:paraId="12CFE849" w14:textId="6A8617DE" w:rsidR="000B67C6" w:rsidRDefault="000B67C6" w:rsidP="000B67C6">
      <w:pPr>
        <w:pStyle w:val="Paragraphes"/>
      </w:pPr>
      <w:r>
        <w:rPr>
          <w:noProof/>
        </w:rPr>
        <w:pict w14:anchorId="2B50685F">
          <v:rect id="_x0000_s1506" style="position:absolute;left:0;text-align:left;margin-left:76.65pt;margin-top:87.3pt;width:97.5pt;height:27.75pt;z-index:15" fillcolor="#8eaadb" strokecolor="#4472c4" strokeweight="1pt">
            <v:fill color2="#4472c4" focus="50%" type="gradient"/>
            <v:shadow on="t" type="perspective" color="#1f3763" offset="1pt" offset2="-3pt"/>
          </v:rect>
        </w:pict>
      </w:r>
      <w:r>
        <w:rPr>
          <w:noProof/>
        </w:rPr>
        <w:pict w14:anchorId="6CC09B2A">
          <v:oval id="_x0000_s1505" style="position:absolute;left:0;text-align:left;margin-left:79.65pt;margin-top:142.8pt;width:94.5pt;height:25.5pt;z-index:14" strokecolor="#ed7d31" strokeweight="5pt">
            <v:fill opacity=".5"/>
            <v:stroke linestyle="thickThin"/>
            <v:shadow color="#868686"/>
          </v:oval>
        </w:pict>
      </w:r>
      <w:r>
        <w:rPr>
          <w:noProof/>
        </w:rPr>
        <w:pict w14:anchorId="46C0C7DF">
          <v:oval id="_x0000_s1504" style="position:absolute;left:0;text-align:left;margin-left:9.15pt;margin-top:88.05pt;width:79.5pt;height:25.5pt;z-index:13" strokecolor="#ed7d31" strokeweight="5pt">
            <v:fill opacity=".5"/>
            <v:stroke linestyle="thickThin"/>
            <v:shadow color="#868686"/>
          </v:oval>
        </w:pict>
      </w:r>
      <w:r w:rsidRPr="0047712C">
        <w:rPr>
          <w:noProof/>
        </w:rPr>
        <w:pict w14:anchorId="0467E69B">
          <v:shape id="_x0000_i1065" type="#_x0000_t75" style="width:539.25pt;height:174pt;visibility:visible;mso-wrap-style:square">
            <v:imagedata r:id="rId17" o:title=""/>
          </v:shape>
        </w:pict>
      </w:r>
    </w:p>
    <w:p w14:paraId="4D0F00E6" w14:textId="77777777" w:rsidR="000B67C6" w:rsidRDefault="000B67C6" w:rsidP="000B67C6">
      <w:pPr>
        <w:pStyle w:val="Paragraphes"/>
      </w:pPr>
    </w:p>
    <w:p w14:paraId="2947D0FB" w14:textId="34167727" w:rsidR="000B67C6" w:rsidRDefault="000B67C6" w:rsidP="000B67C6">
      <w:pPr>
        <w:pStyle w:val="Paragraphes"/>
        <w:rPr>
          <w:noProof/>
        </w:rPr>
      </w:pPr>
      <w:r>
        <w:br w:type="page"/>
      </w:r>
      <w:r w:rsidRPr="0047712C">
        <w:rPr>
          <w:noProof/>
        </w:rPr>
        <w:lastRenderedPageBreak/>
        <w:pict w14:anchorId="549A074A">
          <v:shape id="_x0000_i1077" type="#_x0000_t75" style="width:538.5pt;height:367.5pt;visibility:visible;mso-wrap-style:square">
            <v:imagedata r:id="rId20" o:title=""/>
          </v:shape>
        </w:pict>
      </w:r>
    </w:p>
    <w:p w14:paraId="4328E3F5" w14:textId="4B61C179" w:rsidR="000B67C6" w:rsidRDefault="000B67C6" w:rsidP="000B67C6">
      <w:pPr>
        <w:pStyle w:val="Paragraphes"/>
      </w:pPr>
      <w:r>
        <w:rPr>
          <w:noProof/>
        </w:rPr>
        <w:pict w14:anchorId="2B214AD5">
          <v:rect id="_x0000_s1509" style="position:absolute;left:0;text-align:left;margin-left:366.15pt;margin-top:60.3pt;width:97.5pt;height:27.75pt;z-index:18" fillcolor="#8eaadb" strokecolor="#4472c4" strokeweight="1pt">
            <v:fill color2="#4472c4" focus="50%" type="gradient"/>
            <v:shadow on="t" type="perspective" color="#1f3763" offset="1pt" offset2="-3pt"/>
          </v:rect>
        </w:pict>
      </w:r>
      <w:r>
        <w:rPr>
          <w:noProof/>
        </w:rPr>
        <w:pict w14:anchorId="37409EFA">
          <v:oval id="_x0000_s1507" style="position:absolute;left:0;text-align:left;margin-left:9.9pt;margin-top:60.3pt;width:79.5pt;height:25.5pt;z-index:16" strokecolor="#ed7d31" strokeweight="5pt">
            <v:fill opacity=".5"/>
            <v:stroke linestyle="thickThin"/>
            <v:shadow color="#868686"/>
          </v:oval>
        </w:pict>
      </w:r>
      <w:r>
        <w:rPr>
          <w:noProof/>
        </w:rPr>
        <w:pict w14:anchorId="451FAF3E">
          <v:oval id="_x0000_s1508" style="position:absolute;left:0;text-align:left;margin-left:369.9pt;margin-top:145.8pt;width:94.5pt;height:25.5pt;z-index:17" strokecolor="#ed7d31" strokeweight="5pt">
            <v:fill opacity=".5"/>
            <v:stroke linestyle="thickThin"/>
            <v:shadow color="#868686"/>
          </v:oval>
        </w:pict>
      </w:r>
      <w:r w:rsidRPr="0047712C">
        <w:rPr>
          <w:noProof/>
        </w:rPr>
        <w:pict w14:anchorId="7571C963">
          <v:shape id="_x0000_i1069" type="#_x0000_t75" style="width:539.25pt;height:174pt;visibility:visible;mso-wrap-style:square">
            <v:imagedata r:id="rId17" o:title=""/>
          </v:shape>
        </w:pict>
      </w:r>
    </w:p>
    <w:p w14:paraId="12BDFF61" w14:textId="77777777" w:rsidR="000B67C6" w:rsidRDefault="000B67C6" w:rsidP="000B67C6">
      <w:pPr>
        <w:pStyle w:val="Paragraphes"/>
      </w:pPr>
    </w:p>
    <w:p w14:paraId="2FBDDD87" w14:textId="1DFAE9C2" w:rsidR="000B67C6" w:rsidRDefault="000B67C6" w:rsidP="000B67C6">
      <w:pPr>
        <w:pStyle w:val="Paragraphes"/>
      </w:pPr>
    </w:p>
    <w:p w14:paraId="7C66770C" w14:textId="77777777" w:rsidR="000B67C6" w:rsidRDefault="000B67C6">
      <w:pPr>
        <w:pStyle w:val="Paragraphes"/>
      </w:pPr>
    </w:p>
    <w:p w14:paraId="3E8EA03F" w14:textId="77777777" w:rsidR="000B67C6" w:rsidRDefault="000B67C6">
      <w:pPr>
        <w:pStyle w:val="Paragraphes"/>
      </w:pPr>
    </w:p>
    <w:p w14:paraId="0C871CAB" w14:textId="77777777" w:rsidR="000B67C6" w:rsidRDefault="000B67C6">
      <w:pPr>
        <w:pStyle w:val="Paragraphes"/>
      </w:pPr>
    </w:p>
    <w:p w14:paraId="24DA8E76" w14:textId="77777777" w:rsidR="000B67C6" w:rsidRDefault="000B67C6">
      <w:pPr>
        <w:pStyle w:val="Paragraphes"/>
      </w:pPr>
    </w:p>
    <w:p w14:paraId="64E49D8A" w14:textId="3F9FA914" w:rsidR="00957140" w:rsidRDefault="00957140">
      <w:pPr>
        <w:pStyle w:val="Paragraphes"/>
      </w:pPr>
    </w:p>
    <w:p w14:paraId="317C9432" w14:textId="6B262ED1" w:rsidR="00957140" w:rsidRDefault="00363E24" w:rsidP="00957140">
      <w:pPr>
        <w:pStyle w:val="Titreparagraphe"/>
      </w:pPr>
      <w:r>
        <w:br w:type="page"/>
      </w:r>
      <w:r w:rsidR="00957140">
        <w:rPr>
          <w:highlight w:val="yellow"/>
        </w:rPr>
        <w:lastRenderedPageBreak/>
        <w:t>IV – LES 3 NIVEAUX DE PREVENTION :</w:t>
      </w:r>
    </w:p>
    <w:p w14:paraId="134E0C92" w14:textId="77777777" w:rsidR="00957140" w:rsidRDefault="00957140" w:rsidP="00957140">
      <w:pPr>
        <w:pStyle w:val="Paragraphes"/>
      </w:pPr>
      <w:r>
        <w:t xml:space="preserve">Pour éviter ou supprimer les risques d’accidents du travail ou de maladies professionnelles, il existe des </w:t>
      </w:r>
      <w:r>
        <w:rPr>
          <w:b/>
        </w:rPr>
        <w:t>mesures de prévention</w:t>
      </w:r>
      <w:r>
        <w:t xml:space="preserve"> utilisées en entreprise. Ces mesures sont classées par niveau :</w:t>
      </w:r>
    </w:p>
    <w:p w14:paraId="3444FEAD" w14:textId="77777777" w:rsidR="00957140" w:rsidRDefault="00957140" w:rsidP="00957140">
      <w:pPr>
        <w:pStyle w:val="Paragraphes"/>
        <w:numPr>
          <w:ilvl w:val="0"/>
          <w:numId w:val="3"/>
        </w:numPr>
      </w:pPr>
      <w:r>
        <w:rPr>
          <w:b/>
        </w:rPr>
        <w:t>Niveau 1, prévention intrinsèque.</w:t>
      </w:r>
      <w:r>
        <w:t> Il correspond à la suppression et/ou la réduction du risque (ex : automatisation d’un système, remplacement d’un produit dangereux par un produit qui ne l’est pas, etc.).</w:t>
      </w:r>
    </w:p>
    <w:p w14:paraId="55EB112E" w14:textId="77777777" w:rsidR="00957140" w:rsidRDefault="00957140" w:rsidP="00957140">
      <w:pPr>
        <w:pStyle w:val="Paragraphes"/>
        <w:numPr>
          <w:ilvl w:val="0"/>
          <w:numId w:val="3"/>
        </w:numPr>
      </w:pPr>
      <w:r>
        <w:rPr>
          <w:b/>
        </w:rPr>
        <w:t>Niveau 2 : protection collective et individuelle.</w:t>
      </w:r>
      <w:r>
        <w:t xml:space="preserve"> Il correspond aux moyens de protection collective (rideaux de soudure, ventilations, etc.) et aux moyens de protection individuelle (ex : masque de soudure, chaussures de sécurité, harnais de sécurité, etc.).</w:t>
      </w:r>
    </w:p>
    <w:p w14:paraId="35FF05DA" w14:textId="77777777" w:rsidR="00957140" w:rsidRDefault="00957140" w:rsidP="00957140">
      <w:pPr>
        <w:pStyle w:val="Paragraphes"/>
        <w:numPr>
          <w:ilvl w:val="0"/>
          <w:numId w:val="3"/>
        </w:numPr>
      </w:pPr>
      <w:r>
        <w:rPr>
          <w:b/>
        </w:rPr>
        <w:t>Niveau 3 : formation et information de l’opérateur.</w:t>
      </w:r>
      <w:r>
        <w:t xml:space="preserve"> Il correspond à la formation (ex : formation  à la prévention des risques liés à l’activité physique (PRAP)) et à l’information (ex : affiches sur les méfaits du bruit, panneaux de signalisation, fiches de poste, etc.).</w:t>
      </w:r>
    </w:p>
    <w:p w14:paraId="13904481" w14:textId="77777777" w:rsidR="00571326" w:rsidRDefault="00957140" w:rsidP="00957140">
      <w:pPr>
        <w:pStyle w:val="Paragraphes"/>
        <w:rPr>
          <w:rFonts w:ascii="Lucida Handwriting" w:hAnsi="Lucida Handwriting"/>
          <w:b/>
          <w:sz w:val="22"/>
          <w:szCs w:val="22"/>
        </w:rPr>
      </w:pPr>
      <w:r>
        <w:rPr>
          <w:rFonts w:ascii="Lucida Handwriting" w:hAnsi="Lucida Handwriting"/>
          <w:b/>
          <w:sz w:val="22"/>
          <w:szCs w:val="22"/>
        </w:rPr>
        <w:t xml:space="preserve">Classer dans le document de la page suivante les mesures de prévention suivantes : </w:t>
      </w:r>
    </w:p>
    <w:p w14:paraId="20A0C735" w14:textId="77777777" w:rsidR="00571326" w:rsidRPr="00571326" w:rsidRDefault="00957140" w:rsidP="00571326">
      <w:pPr>
        <w:pStyle w:val="Paragraphes"/>
        <w:numPr>
          <w:ilvl w:val="0"/>
          <w:numId w:val="26"/>
        </w:numPr>
        <w:spacing w:before="80" w:after="80"/>
        <w:ind w:left="873" w:hanging="357"/>
        <w:rPr>
          <w:rFonts w:ascii="Lucida Handwriting" w:hAnsi="Lucida Handwriting"/>
          <w:sz w:val="24"/>
          <w:szCs w:val="22"/>
        </w:rPr>
      </w:pPr>
      <w:r w:rsidRPr="00571326">
        <w:rPr>
          <w:rFonts w:ascii="Lucida Handwriting" w:hAnsi="Lucida Handwriting"/>
          <w:sz w:val="24"/>
          <w:szCs w:val="22"/>
        </w:rPr>
        <w:t>masque respiratoire,</w:t>
      </w:r>
    </w:p>
    <w:p w14:paraId="5306F486" w14:textId="77777777" w:rsidR="00571326" w:rsidRPr="00571326" w:rsidRDefault="00957140" w:rsidP="00571326">
      <w:pPr>
        <w:pStyle w:val="Paragraphes"/>
        <w:numPr>
          <w:ilvl w:val="0"/>
          <w:numId w:val="26"/>
        </w:numPr>
        <w:spacing w:before="80" w:after="80"/>
        <w:ind w:left="873" w:hanging="357"/>
        <w:rPr>
          <w:rFonts w:ascii="Lucida Handwriting" w:hAnsi="Lucida Handwriting"/>
          <w:sz w:val="24"/>
          <w:szCs w:val="22"/>
        </w:rPr>
      </w:pPr>
      <w:r w:rsidRPr="00571326">
        <w:rPr>
          <w:rFonts w:ascii="Lucida Handwriting" w:hAnsi="Lucida Handwriting"/>
          <w:sz w:val="24"/>
          <w:szCs w:val="22"/>
        </w:rPr>
        <w:t>carter de protection,</w:t>
      </w:r>
    </w:p>
    <w:p w14:paraId="4CDFA254" w14:textId="77777777" w:rsidR="00571326" w:rsidRPr="00571326" w:rsidRDefault="00957140" w:rsidP="00571326">
      <w:pPr>
        <w:pStyle w:val="Paragraphes"/>
        <w:numPr>
          <w:ilvl w:val="0"/>
          <w:numId w:val="26"/>
        </w:numPr>
        <w:spacing w:before="80" w:after="80"/>
        <w:ind w:left="873" w:hanging="357"/>
        <w:rPr>
          <w:rFonts w:ascii="Lucida Handwriting" w:hAnsi="Lucida Handwriting"/>
          <w:sz w:val="24"/>
          <w:szCs w:val="22"/>
        </w:rPr>
      </w:pPr>
      <w:r w:rsidRPr="00571326">
        <w:rPr>
          <w:rFonts w:ascii="Lucida Handwriting" w:hAnsi="Lucida Handwriting"/>
          <w:sz w:val="24"/>
          <w:szCs w:val="22"/>
        </w:rPr>
        <w:t>automatisation d’un système de remplissage d’une cuve,</w:t>
      </w:r>
    </w:p>
    <w:p w14:paraId="3A634EB3" w14:textId="77777777" w:rsidR="00571326" w:rsidRPr="00571326" w:rsidRDefault="00957140" w:rsidP="00571326">
      <w:pPr>
        <w:pStyle w:val="Paragraphes"/>
        <w:numPr>
          <w:ilvl w:val="0"/>
          <w:numId w:val="26"/>
        </w:numPr>
        <w:spacing w:before="80" w:after="80"/>
        <w:ind w:left="873" w:hanging="357"/>
        <w:rPr>
          <w:rFonts w:ascii="Lucida Handwriting" w:hAnsi="Lucida Handwriting"/>
          <w:sz w:val="24"/>
          <w:szCs w:val="22"/>
        </w:rPr>
      </w:pPr>
      <w:r w:rsidRPr="00571326">
        <w:rPr>
          <w:rFonts w:ascii="Lucida Handwriting" w:hAnsi="Lucida Handwriting"/>
          <w:sz w:val="24"/>
          <w:szCs w:val="22"/>
        </w:rPr>
        <w:t>formation SST,</w:t>
      </w:r>
    </w:p>
    <w:p w14:paraId="0ECF0F3C" w14:textId="77777777" w:rsidR="00571326" w:rsidRPr="00571326" w:rsidRDefault="00957140" w:rsidP="00571326">
      <w:pPr>
        <w:pStyle w:val="Paragraphes"/>
        <w:numPr>
          <w:ilvl w:val="0"/>
          <w:numId w:val="26"/>
        </w:numPr>
        <w:spacing w:before="80" w:after="80"/>
        <w:ind w:left="873" w:hanging="357"/>
        <w:rPr>
          <w:rFonts w:ascii="Lucida Handwriting" w:hAnsi="Lucida Handwriting"/>
          <w:sz w:val="24"/>
          <w:szCs w:val="22"/>
        </w:rPr>
      </w:pPr>
      <w:r w:rsidRPr="00571326">
        <w:rPr>
          <w:rFonts w:ascii="Lucida Handwriting" w:hAnsi="Lucida Handwriting"/>
          <w:sz w:val="24"/>
          <w:szCs w:val="22"/>
        </w:rPr>
        <w:t>sous-traitance,</w:t>
      </w:r>
    </w:p>
    <w:p w14:paraId="38881AFB" w14:textId="77777777" w:rsidR="00571326" w:rsidRPr="00571326" w:rsidRDefault="00957140" w:rsidP="00571326">
      <w:pPr>
        <w:pStyle w:val="Paragraphes"/>
        <w:numPr>
          <w:ilvl w:val="0"/>
          <w:numId w:val="26"/>
        </w:numPr>
        <w:spacing w:before="80" w:after="80"/>
        <w:ind w:left="873" w:hanging="357"/>
        <w:rPr>
          <w:rFonts w:ascii="Lucida Handwriting" w:hAnsi="Lucida Handwriting"/>
          <w:sz w:val="24"/>
          <w:szCs w:val="22"/>
        </w:rPr>
      </w:pPr>
      <w:r w:rsidRPr="00571326">
        <w:rPr>
          <w:rFonts w:ascii="Lucida Handwriting" w:hAnsi="Lucida Handwriting"/>
          <w:sz w:val="24"/>
          <w:szCs w:val="22"/>
        </w:rPr>
        <w:t>lunettes,</w:t>
      </w:r>
    </w:p>
    <w:p w14:paraId="587FF323" w14:textId="77777777" w:rsidR="00571326" w:rsidRPr="00571326" w:rsidRDefault="00957140" w:rsidP="00571326">
      <w:pPr>
        <w:pStyle w:val="Paragraphes"/>
        <w:numPr>
          <w:ilvl w:val="0"/>
          <w:numId w:val="26"/>
        </w:numPr>
        <w:spacing w:before="80" w:after="80"/>
        <w:ind w:left="873" w:hanging="357"/>
        <w:rPr>
          <w:rFonts w:ascii="Lucida Handwriting" w:hAnsi="Lucida Handwriting"/>
          <w:sz w:val="24"/>
          <w:szCs w:val="22"/>
        </w:rPr>
      </w:pPr>
      <w:r w:rsidRPr="00571326">
        <w:rPr>
          <w:rFonts w:ascii="Lucida Handwriting" w:hAnsi="Lucida Handwriting"/>
          <w:sz w:val="24"/>
          <w:szCs w:val="22"/>
        </w:rPr>
        <w:t>filet,</w:t>
      </w:r>
    </w:p>
    <w:p w14:paraId="3F9F6B65" w14:textId="77777777" w:rsidR="00571326" w:rsidRPr="00571326" w:rsidRDefault="00957140" w:rsidP="00571326">
      <w:pPr>
        <w:pStyle w:val="Paragraphes"/>
        <w:numPr>
          <w:ilvl w:val="0"/>
          <w:numId w:val="26"/>
        </w:numPr>
        <w:spacing w:before="80" w:after="80"/>
        <w:ind w:left="873" w:hanging="357"/>
        <w:rPr>
          <w:rFonts w:ascii="Lucida Handwriting" w:hAnsi="Lucida Handwriting"/>
          <w:sz w:val="24"/>
          <w:szCs w:val="22"/>
        </w:rPr>
      </w:pPr>
      <w:r w:rsidRPr="00571326">
        <w:rPr>
          <w:rFonts w:ascii="Lucida Handwriting" w:hAnsi="Lucida Handwriting"/>
          <w:sz w:val="24"/>
          <w:szCs w:val="22"/>
        </w:rPr>
        <w:t>étude d’un nouveau produit ou système,</w:t>
      </w:r>
    </w:p>
    <w:p w14:paraId="61E7C7D3" w14:textId="77777777" w:rsidR="00571326" w:rsidRPr="00571326" w:rsidRDefault="00957140" w:rsidP="00571326">
      <w:pPr>
        <w:pStyle w:val="Paragraphes"/>
        <w:numPr>
          <w:ilvl w:val="0"/>
          <w:numId w:val="26"/>
        </w:numPr>
        <w:spacing w:before="80" w:after="80"/>
        <w:ind w:left="873" w:hanging="357"/>
        <w:rPr>
          <w:rFonts w:ascii="Lucida Handwriting" w:hAnsi="Lucida Handwriting"/>
          <w:sz w:val="24"/>
          <w:szCs w:val="22"/>
        </w:rPr>
      </w:pPr>
      <w:r w:rsidRPr="00571326">
        <w:rPr>
          <w:rFonts w:ascii="Lucida Handwriting" w:hAnsi="Lucida Handwriting"/>
          <w:sz w:val="24"/>
          <w:szCs w:val="22"/>
        </w:rPr>
        <w:t>harnais,</w:t>
      </w:r>
    </w:p>
    <w:p w14:paraId="13E9C418" w14:textId="77777777" w:rsidR="00571326" w:rsidRPr="00571326" w:rsidRDefault="00957140" w:rsidP="00571326">
      <w:pPr>
        <w:pStyle w:val="Paragraphes"/>
        <w:numPr>
          <w:ilvl w:val="0"/>
          <w:numId w:val="26"/>
        </w:numPr>
        <w:spacing w:before="80" w:after="80"/>
        <w:ind w:left="873" w:hanging="357"/>
        <w:rPr>
          <w:rFonts w:ascii="Lucida Handwriting" w:hAnsi="Lucida Handwriting"/>
          <w:sz w:val="24"/>
          <w:szCs w:val="22"/>
        </w:rPr>
      </w:pPr>
      <w:r w:rsidRPr="00571326">
        <w:rPr>
          <w:rFonts w:ascii="Lucida Handwriting" w:hAnsi="Lucida Handwriting"/>
          <w:sz w:val="24"/>
          <w:szCs w:val="22"/>
        </w:rPr>
        <w:t>fiche de poste,</w:t>
      </w:r>
    </w:p>
    <w:p w14:paraId="0A14896A" w14:textId="77777777" w:rsidR="00957140" w:rsidRPr="00571326" w:rsidRDefault="00957140" w:rsidP="00571326">
      <w:pPr>
        <w:pStyle w:val="Paragraphes"/>
        <w:numPr>
          <w:ilvl w:val="0"/>
          <w:numId w:val="26"/>
        </w:numPr>
        <w:spacing w:before="80" w:after="80"/>
        <w:ind w:left="873" w:hanging="357"/>
        <w:rPr>
          <w:rFonts w:ascii="Lucida Handwriting" w:hAnsi="Lucida Handwriting"/>
          <w:sz w:val="24"/>
          <w:szCs w:val="22"/>
        </w:rPr>
      </w:pPr>
      <w:r w:rsidRPr="00571326">
        <w:rPr>
          <w:rFonts w:ascii="Lucida Handwriting" w:hAnsi="Lucida Handwriting"/>
          <w:sz w:val="24"/>
          <w:szCs w:val="22"/>
        </w:rPr>
        <w:t xml:space="preserve">rideaux de soudure.  </w:t>
      </w:r>
    </w:p>
    <w:p w14:paraId="50E85FEE" w14:textId="77777777" w:rsidR="00957140" w:rsidRDefault="00957140" w:rsidP="00957140">
      <w:pPr>
        <w:pStyle w:val="Paragraphes"/>
      </w:pPr>
    </w:p>
    <w:p w14:paraId="7DB4FEAE" w14:textId="77777777" w:rsidR="00363E24" w:rsidRDefault="00957140" w:rsidP="00957140">
      <w:pPr>
        <w:pStyle w:val="Paragraphes"/>
        <w:jc w:val="left"/>
      </w:pPr>
      <w:r>
        <w:br w:type="page"/>
      </w:r>
      <w:r w:rsidR="004D41AF">
        <w:rPr>
          <w:noProof/>
        </w:rPr>
        <w:lastRenderedPageBreak/>
        <w:pict w14:anchorId="3DD81769">
          <v:shapetype id="_x0000_t202" coordsize="21600,21600" o:spt="202" path="m,l,21600r21600,l21600,xe">
            <v:stroke joinstyle="miter"/>
            <v:path gradientshapeok="t" o:connecttype="rect"/>
          </v:shapetype>
          <v:shape id="_x0000_s1421" type="#_x0000_t202" style="position:absolute;left:0;text-align:left;margin-left:378.15pt;margin-top:566.5pt;width:156.75pt;height:51pt;z-index:6" filled="f" stroked="f">
            <v:textbox>
              <w:txbxContent>
                <w:p w14:paraId="0926C16F" w14:textId="77777777" w:rsidR="00363E24" w:rsidRPr="004D41AF" w:rsidRDefault="00363E24">
                  <w:pPr>
                    <w:rPr>
                      <w:color w:val="000000"/>
                    </w:rPr>
                  </w:pPr>
                  <w:r w:rsidRPr="004D41AF">
                    <w:rPr>
                      <w:color w:val="000000"/>
                    </w:rPr>
                    <w:t>Formation SST</w:t>
                  </w:r>
                </w:p>
                <w:p w14:paraId="2ED7865C" w14:textId="77777777" w:rsidR="00363E24" w:rsidRPr="004D41AF" w:rsidRDefault="00363E24">
                  <w:pPr>
                    <w:rPr>
                      <w:color w:val="000000"/>
                    </w:rPr>
                  </w:pPr>
                  <w:r w:rsidRPr="004D41AF">
                    <w:rPr>
                      <w:color w:val="000000"/>
                    </w:rPr>
                    <w:t>Fiche de poste</w:t>
                  </w:r>
                </w:p>
              </w:txbxContent>
            </v:textbox>
          </v:shape>
        </w:pict>
      </w:r>
      <w:r w:rsidR="004D41AF">
        <w:rPr>
          <w:noProof/>
        </w:rPr>
        <w:pict w14:anchorId="2606DDBB">
          <v:shape id="_x0000_s1420" type="#_x0000_t202" style="position:absolute;left:0;text-align:left;margin-left:380.4pt;margin-top:436pt;width:156.75pt;height:51pt;z-index:5" filled="f" stroked="f">
            <v:textbox style="mso-next-textbox:#_x0000_s1420">
              <w:txbxContent>
                <w:p w14:paraId="427BFE4B" w14:textId="77777777" w:rsidR="00363E24" w:rsidRPr="004D41AF" w:rsidRDefault="00363E24">
                  <w:pPr>
                    <w:rPr>
                      <w:color w:val="000000"/>
                    </w:rPr>
                  </w:pPr>
                  <w:r w:rsidRPr="004D41AF">
                    <w:rPr>
                      <w:color w:val="000000"/>
                    </w:rPr>
                    <w:t>Lunettes</w:t>
                  </w:r>
                </w:p>
                <w:p w14:paraId="29D76687" w14:textId="77777777" w:rsidR="00363E24" w:rsidRPr="004D41AF" w:rsidRDefault="00363E24">
                  <w:pPr>
                    <w:rPr>
                      <w:color w:val="000000"/>
                    </w:rPr>
                  </w:pPr>
                  <w:r w:rsidRPr="004D41AF">
                    <w:rPr>
                      <w:color w:val="000000"/>
                    </w:rPr>
                    <w:t>Harnais</w:t>
                  </w:r>
                </w:p>
                <w:p w14:paraId="4785165E" w14:textId="77777777" w:rsidR="00363E24" w:rsidRPr="004D41AF" w:rsidRDefault="00363E24">
                  <w:pPr>
                    <w:rPr>
                      <w:color w:val="000000"/>
                    </w:rPr>
                  </w:pPr>
                  <w:r w:rsidRPr="004D41AF">
                    <w:rPr>
                      <w:color w:val="000000"/>
                    </w:rPr>
                    <w:t>Masque respiratoire</w:t>
                  </w:r>
                </w:p>
              </w:txbxContent>
            </v:textbox>
          </v:shape>
        </w:pict>
      </w:r>
      <w:r w:rsidR="004D41AF">
        <w:rPr>
          <w:noProof/>
        </w:rPr>
        <w:pict w14:anchorId="70750674">
          <v:shape id="_x0000_s1419" type="#_x0000_t202" style="position:absolute;left:0;text-align:left;margin-left:378.9pt;margin-top:323.5pt;width:156.75pt;height:51pt;z-index:4" filled="f" stroked="f">
            <v:textbox style="mso-next-textbox:#_x0000_s1419">
              <w:txbxContent>
                <w:p w14:paraId="48CCB694" w14:textId="77777777" w:rsidR="00363E24" w:rsidRPr="004D41AF" w:rsidRDefault="00363E24">
                  <w:pPr>
                    <w:rPr>
                      <w:color w:val="000000"/>
                    </w:rPr>
                  </w:pPr>
                  <w:r w:rsidRPr="004D41AF">
                    <w:rPr>
                      <w:color w:val="000000"/>
                    </w:rPr>
                    <w:t>Filet de protection</w:t>
                  </w:r>
                </w:p>
                <w:p w14:paraId="70852826" w14:textId="77777777" w:rsidR="00363E24" w:rsidRPr="004D41AF" w:rsidRDefault="00363E24">
                  <w:pPr>
                    <w:rPr>
                      <w:color w:val="000000"/>
                    </w:rPr>
                  </w:pPr>
                  <w:r w:rsidRPr="004D41AF">
                    <w:rPr>
                      <w:color w:val="000000"/>
                    </w:rPr>
                    <w:t>Carter de protection</w:t>
                  </w:r>
                </w:p>
                <w:p w14:paraId="3F623895" w14:textId="77777777" w:rsidR="00363E24" w:rsidRPr="004D41AF" w:rsidRDefault="00363E24">
                  <w:pPr>
                    <w:rPr>
                      <w:color w:val="000000"/>
                    </w:rPr>
                  </w:pPr>
                  <w:r w:rsidRPr="004D41AF">
                    <w:rPr>
                      <w:color w:val="000000"/>
                    </w:rPr>
                    <w:t>Rideaux de soudure</w:t>
                  </w:r>
                </w:p>
              </w:txbxContent>
            </v:textbox>
          </v:shape>
        </w:pict>
      </w:r>
      <w:r w:rsidR="004D41AF">
        <w:rPr>
          <w:noProof/>
        </w:rPr>
        <w:pict w14:anchorId="548580D5">
          <v:shape id="_x0000_s1418" type="#_x0000_t202" style="position:absolute;left:0;text-align:left;margin-left:378.15pt;margin-top:241pt;width:84.75pt;height:19.5pt;z-index:3" filled="f" stroked="f">
            <v:textbox>
              <w:txbxContent>
                <w:p w14:paraId="410BB686" w14:textId="77777777" w:rsidR="00363E24" w:rsidRPr="004D41AF" w:rsidRDefault="00363E24">
                  <w:pPr>
                    <w:rPr>
                      <w:color w:val="000000"/>
                    </w:rPr>
                  </w:pPr>
                  <w:r w:rsidRPr="004D41AF">
                    <w:rPr>
                      <w:color w:val="000000"/>
                    </w:rPr>
                    <w:t>Sous-traitance</w:t>
                  </w:r>
                </w:p>
              </w:txbxContent>
            </v:textbox>
          </v:shape>
        </w:pict>
      </w:r>
      <w:r w:rsidR="004D41AF">
        <w:rPr>
          <w:noProof/>
        </w:rPr>
        <w:pict w14:anchorId="20AC4C6A">
          <v:shape id="_x0000_s1417" type="#_x0000_t202" style="position:absolute;left:0;text-align:left;margin-left:380.4pt;margin-top:174.25pt;width:156.75pt;height:42.75pt;z-index:2" filled="f" stroked="f">
            <v:textbox>
              <w:txbxContent>
                <w:p w14:paraId="582C7C52" w14:textId="77777777" w:rsidR="00363E24" w:rsidRPr="004D41AF" w:rsidRDefault="00363E24">
                  <w:pPr>
                    <w:rPr>
                      <w:color w:val="000000"/>
                    </w:rPr>
                  </w:pPr>
                  <w:r w:rsidRPr="004D41AF">
                    <w:rPr>
                      <w:color w:val="000000"/>
                    </w:rPr>
                    <w:t>Nouveau produit ou système</w:t>
                  </w:r>
                </w:p>
                <w:p w14:paraId="3DAA29A2" w14:textId="77777777" w:rsidR="00363E24" w:rsidRPr="004D41AF" w:rsidRDefault="00363E24">
                  <w:pPr>
                    <w:rPr>
                      <w:vanish/>
                      <w:color w:val="000000"/>
                    </w:rPr>
                  </w:pPr>
                  <w:r w:rsidRPr="004D41AF">
                    <w:rPr>
                      <w:color w:val="000000"/>
                    </w:rPr>
                    <w:t>Automatisation d’un système de remplissage</w:t>
                  </w:r>
                </w:p>
              </w:txbxContent>
            </v:textbox>
          </v:shape>
        </w:pict>
      </w:r>
      <w:r w:rsidR="00E34DEC">
        <w:pict w14:anchorId="0CFC3A9B">
          <v:shape id="_x0000_i1081" type="#_x0000_t75" style="width:497.25pt;height:711.75pt">
            <v:imagedata r:id="rId21" o:title="analyserisques"/>
          </v:shape>
        </w:pict>
      </w:r>
    </w:p>
    <w:p w14:paraId="239B5585" w14:textId="77777777" w:rsidR="00F361EA" w:rsidRPr="00F361EA" w:rsidRDefault="00F361EA" w:rsidP="00F361EA">
      <w:pPr>
        <w:pStyle w:val="Titreparagraphe"/>
        <w:rPr>
          <w:sz w:val="20"/>
        </w:rPr>
      </w:pPr>
      <w:r w:rsidRPr="00F361EA">
        <w:rPr>
          <w:highlight w:val="yellow"/>
        </w:rPr>
        <w:lastRenderedPageBreak/>
        <w:t>V – DEMARCHE DE MAITRISE DES RISQUES :</w:t>
      </w:r>
    </w:p>
    <w:p w14:paraId="192C8FFB" w14:textId="5DC40865" w:rsidR="00F361EA" w:rsidRPr="00F361EA" w:rsidRDefault="00CD67B4" w:rsidP="00F361EA">
      <w:pPr>
        <w:pStyle w:val="Paragraphes"/>
      </w:pPr>
      <w:bookmarkStart w:id="0" w:name="_GoBack"/>
      <w:r w:rsidRPr="00CD67B4">
        <w:pict w14:anchorId="2989B804">
          <v:shape id="Picture 46" o:spid="_x0000_i1084" type="#_x0000_t75" style="width:521.25pt;height:641.25pt;visibility:visible;mso-wrap-style:square" fillcolor="#4472c4">
            <v:imagedata r:id="rId22" o:title="" croptop="14437f" cropbottom="4069f" cropleft="9707f" cropright="34283f"/>
            <v:shadow color="#e7e6e6"/>
          </v:shape>
        </w:pict>
      </w:r>
      <w:bookmarkEnd w:id="0"/>
    </w:p>
    <w:p w14:paraId="5D9C60A8" w14:textId="77777777" w:rsidR="00F361EA" w:rsidRDefault="00F361EA" w:rsidP="00F361EA">
      <w:pPr>
        <w:pStyle w:val="Paragraphes"/>
      </w:pPr>
    </w:p>
    <w:p w14:paraId="5334EA04" w14:textId="77777777" w:rsidR="00F361EA" w:rsidRDefault="00F361EA" w:rsidP="00F361EA">
      <w:pPr>
        <w:pStyle w:val="Paragraphes"/>
      </w:pPr>
    </w:p>
    <w:p w14:paraId="30028541" w14:textId="02358729" w:rsidR="00F361EA" w:rsidRDefault="00F361EA" w:rsidP="00F361EA">
      <w:pPr>
        <w:pStyle w:val="Paragraphes"/>
      </w:pPr>
    </w:p>
    <w:p w14:paraId="70B281F5" w14:textId="77777777" w:rsidR="00F311FE" w:rsidRPr="00F361EA" w:rsidRDefault="00F311FE" w:rsidP="00F311FE">
      <w:pPr>
        <w:pStyle w:val="Titresousparagraphe"/>
        <w:rPr>
          <w:sz w:val="20"/>
        </w:rPr>
      </w:pPr>
      <w:r>
        <w:lastRenderedPageBreak/>
        <w:t>51 – Déterminer les éléments de la situation de travail :</w:t>
      </w:r>
    </w:p>
    <w:bookmarkStart w:id="1" w:name="_MON_1043582744"/>
    <w:bookmarkStart w:id="2" w:name="_MON_1043582883"/>
    <w:bookmarkStart w:id="3" w:name="_MON_1043583277"/>
    <w:bookmarkStart w:id="4" w:name="_MON_1043588165"/>
    <w:bookmarkStart w:id="5" w:name="_MON_1043588663"/>
    <w:bookmarkStart w:id="6" w:name="_MON_1043590756"/>
    <w:bookmarkStart w:id="7" w:name="_MON_1045158841"/>
    <w:bookmarkEnd w:id="1"/>
    <w:bookmarkEnd w:id="2"/>
    <w:bookmarkEnd w:id="3"/>
    <w:bookmarkEnd w:id="4"/>
    <w:bookmarkEnd w:id="5"/>
    <w:bookmarkEnd w:id="6"/>
    <w:bookmarkEnd w:id="7"/>
    <w:bookmarkStart w:id="8" w:name="_MON_1043581758"/>
    <w:bookmarkEnd w:id="8"/>
    <w:p w14:paraId="0B307890" w14:textId="77777777" w:rsidR="00F311FE" w:rsidRPr="00F361EA" w:rsidRDefault="00F311FE" w:rsidP="00F311FE">
      <w:pPr>
        <w:pStyle w:val="Paragraphes"/>
        <w:jc w:val="center"/>
      </w:pPr>
      <w:r w:rsidRPr="00F361EA">
        <w:object w:dxaOrig="9181" w:dyaOrig="7241" w14:anchorId="081E7402">
          <v:shape id="_x0000_i1038" type="#_x0000_t75" style="width:500.25pt;height:301.5pt" o:ole="" fillcolor="window">
            <v:imagedata r:id="rId23" o:title="" croptop="795f" cropbottom="795f" cropleft="2874f" cropright="834f"/>
          </v:shape>
          <o:OLEObject Type="Embed" ProgID="Word.Picture.8" ShapeID="_x0000_i1038" DrawAspect="Content" ObjectID="_1643709596" r:id="rId24"/>
        </w:object>
      </w:r>
    </w:p>
    <w:p w14:paraId="5D8DD6CC" w14:textId="77777777" w:rsidR="00F311FE" w:rsidRPr="00F361EA" w:rsidRDefault="00F311FE" w:rsidP="00F311FE">
      <w:pPr>
        <w:pStyle w:val="Paragraphes"/>
      </w:pPr>
    </w:p>
    <w:p w14:paraId="25762993" w14:textId="77777777" w:rsidR="00F311FE" w:rsidRPr="00F361EA" w:rsidRDefault="00F311FE" w:rsidP="00F311FE">
      <w:pPr>
        <w:pStyle w:val="Paragraphes"/>
        <w:rPr>
          <w:b/>
          <w:smallCaps/>
          <w:shadow/>
          <w:sz w:val="24"/>
        </w:rPr>
      </w:pPr>
      <w:r w:rsidRPr="00F361EA">
        <w:rPr>
          <w:b/>
          <w:smallCaps/>
          <w:shadow/>
          <w:sz w:val="24"/>
        </w:rPr>
        <w:t>méthode : I.T.MA.MI</w:t>
      </w:r>
    </w:p>
    <w:p w14:paraId="4125C199" w14:textId="77777777" w:rsidR="00F311FE" w:rsidRPr="00F361EA" w:rsidRDefault="00F311FE" w:rsidP="00F311FE">
      <w:pPr>
        <w:pStyle w:val="Paragraphes"/>
        <w:spacing w:before="120" w:after="120"/>
        <w:ind w:left="159"/>
        <w:jc w:val="center"/>
        <w:rPr>
          <w:b/>
          <w:i/>
          <w:sz w:val="22"/>
        </w:rPr>
      </w:pPr>
      <w:r w:rsidRPr="00F361EA">
        <w:rPr>
          <w:b/>
          <w:i/>
          <w:sz w:val="22"/>
        </w:rPr>
        <w:t xml:space="preserve">Un </w:t>
      </w:r>
      <w:r w:rsidRPr="00F361EA">
        <w:rPr>
          <w:b/>
          <w:i/>
          <w:shadow/>
          <w:sz w:val="22"/>
        </w:rPr>
        <w:t>I</w:t>
      </w:r>
      <w:r w:rsidRPr="00F361EA">
        <w:rPr>
          <w:b/>
          <w:i/>
          <w:sz w:val="22"/>
        </w:rPr>
        <w:t xml:space="preserve">ndividu effectue une </w:t>
      </w:r>
      <w:r w:rsidRPr="00F361EA">
        <w:rPr>
          <w:b/>
          <w:i/>
          <w:shadow/>
          <w:sz w:val="22"/>
        </w:rPr>
        <w:t>T</w:t>
      </w:r>
      <w:r w:rsidRPr="00F361EA">
        <w:rPr>
          <w:b/>
          <w:i/>
          <w:sz w:val="22"/>
        </w:rPr>
        <w:t xml:space="preserve">âche avec un </w:t>
      </w:r>
      <w:proofErr w:type="spellStart"/>
      <w:r w:rsidRPr="00F361EA">
        <w:rPr>
          <w:b/>
          <w:i/>
          <w:shadow/>
          <w:sz w:val="22"/>
        </w:rPr>
        <w:t>MA</w:t>
      </w:r>
      <w:r w:rsidRPr="00F361EA">
        <w:rPr>
          <w:b/>
          <w:i/>
          <w:sz w:val="22"/>
        </w:rPr>
        <w:t>tériel</w:t>
      </w:r>
      <w:proofErr w:type="spellEnd"/>
      <w:r w:rsidRPr="00F361EA">
        <w:rPr>
          <w:b/>
          <w:i/>
          <w:sz w:val="22"/>
        </w:rPr>
        <w:t xml:space="preserve"> dans un </w:t>
      </w:r>
      <w:proofErr w:type="spellStart"/>
      <w:r w:rsidRPr="00F361EA">
        <w:rPr>
          <w:b/>
          <w:i/>
          <w:shadow/>
          <w:sz w:val="22"/>
        </w:rPr>
        <w:t>MI</w:t>
      </w:r>
      <w:r w:rsidRPr="00F361EA">
        <w:rPr>
          <w:b/>
          <w:i/>
          <w:sz w:val="22"/>
        </w:rPr>
        <w:t>lieu</w:t>
      </w:r>
      <w:proofErr w:type="spellEnd"/>
    </w:p>
    <w:p w14:paraId="6080D236" w14:textId="77777777" w:rsidR="00F311FE" w:rsidRPr="00F361EA" w:rsidRDefault="00F311FE" w:rsidP="00F311FE">
      <w:pPr>
        <w:pStyle w:val="Paragraphes"/>
      </w:pPr>
      <w:r w:rsidRPr="00F361EA">
        <w:t>Cette méthode est utilisée pour déterminer plutôt un poste de travail</w:t>
      </w:r>
      <w:r>
        <w:t xml:space="preserve"> ou une </w:t>
      </w:r>
      <w:r w:rsidRPr="00F361EA">
        <w:t>Interface homme /</w:t>
      </w:r>
      <w:r>
        <w:t xml:space="preserve"> machine.</w:t>
      </w:r>
    </w:p>
    <w:p w14:paraId="490D5455" w14:textId="77777777" w:rsidR="00F311FE" w:rsidRPr="00F361EA" w:rsidRDefault="00F311FE" w:rsidP="00F311FE">
      <w:pPr>
        <w:pStyle w:val="Paragraphes"/>
        <w:rPr>
          <w:b/>
          <w:u w:val="single"/>
        </w:rPr>
      </w:pPr>
      <w:r w:rsidRPr="00F361EA">
        <w:rPr>
          <w:b/>
          <w:u w:val="single"/>
        </w:rPr>
        <w:t>Il convient d'y intégrer les apports d'une démarche ergonomique :</w:t>
      </w:r>
    </w:p>
    <w:p w14:paraId="1F691E3E" w14:textId="77777777" w:rsidR="00F311FE" w:rsidRPr="00F361EA" w:rsidRDefault="00F311FE" w:rsidP="00F311FE">
      <w:pPr>
        <w:pStyle w:val="Paragraphes"/>
        <w:numPr>
          <w:ilvl w:val="0"/>
          <w:numId w:val="4"/>
        </w:numPr>
      </w:pPr>
      <w:r w:rsidRPr="00F361EA">
        <w:t xml:space="preserve">Tâche  =  travail prescrit   =&gt;  concept : </w:t>
      </w:r>
      <w:r>
        <w:t>« </w:t>
      </w:r>
      <w:r w:rsidRPr="00F361EA">
        <w:rPr>
          <w:b/>
        </w:rPr>
        <w:t>tâche prescrite</w:t>
      </w:r>
      <w:r>
        <w:t> »</w:t>
      </w:r>
    </w:p>
    <w:p w14:paraId="1EB9F071" w14:textId="77777777" w:rsidR="00F311FE" w:rsidRPr="00F361EA" w:rsidRDefault="00F311FE" w:rsidP="00F311FE">
      <w:pPr>
        <w:pStyle w:val="Paragraphes"/>
        <w:numPr>
          <w:ilvl w:val="0"/>
          <w:numId w:val="4"/>
        </w:numPr>
      </w:pPr>
      <w:r w:rsidRPr="00F361EA">
        <w:t xml:space="preserve">Activité  =  comment le travail est réalisé   =&gt;  concept : </w:t>
      </w:r>
      <w:r>
        <w:t>« </w:t>
      </w:r>
      <w:r w:rsidRPr="00F361EA">
        <w:rPr>
          <w:b/>
        </w:rPr>
        <w:t>activité réelle</w:t>
      </w:r>
      <w:r>
        <w:t> »</w:t>
      </w:r>
    </w:p>
    <w:p w14:paraId="5E49D034" w14:textId="77777777" w:rsidR="00F311FE" w:rsidRPr="00F361EA" w:rsidRDefault="00F311FE" w:rsidP="00F311FE">
      <w:pPr>
        <w:pStyle w:val="Paragraphes"/>
      </w:pPr>
      <w:r w:rsidRPr="00F361EA">
        <w:t xml:space="preserve">Il existe un </w:t>
      </w:r>
      <w:r w:rsidRPr="00F361EA">
        <w:rPr>
          <w:b/>
        </w:rPr>
        <w:t xml:space="preserve">écart </w:t>
      </w:r>
      <w:r w:rsidRPr="00F361EA">
        <w:t>entre la tâche prescrite et l'activité réelle, dont il faut tenir compte car il permet à l'individu une adaptation pour effectuer concrètement sa tâche.</w:t>
      </w:r>
    </w:p>
    <w:p w14:paraId="50C53AB9" w14:textId="77777777" w:rsidR="00F311FE" w:rsidRPr="00F361EA" w:rsidRDefault="00F311FE" w:rsidP="00F311FE">
      <w:pPr>
        <w:pStyle w:val="Paragraphes"/>
      </w:pPr>
      <w:r w:rsidRPr="00F361EA">
        <w:rPr>
          <w:b/>
        </w:rPr>
        <w:t>Il faut tenir compte de l'activité réelle pour déterminer le plus précisément la situation de travail, avec une approche globale du matériel et du milieu.</w:t>
      </w:r>
    </w:p>
    <w:p w14:paraId="396AB143" w14:textId="77777777" w:rsidR="00F311FE" w:rsidRPr="00F361EA" w:rsidRDefault="00F311FE" w:rsidP="00F311FE">
      <w:pPr>
        <w:pStyle w:val="Titresousparagraphe"/>
        <w:rPr>
          <w:sz w:val="20"/>
        </w:rPr>
      </w:pPr>
      <w:r w:rsidRPr="00F361EA">
        <w:t xml:space="preserve">52 – </w:t>
      </w:r>
      <w:r>
        <w:t>I</w:t>
      </w:r>
      <w:r w:rsidRPr="00F361EA">
        <w:t>dentifier les phénomènes dangereux et les événements déclencheurs de l’activité :</w:t>
      </w:r>
    </w:p>
    <w:bookmarkStart w:id="9" w:name="_MON_1043577720"/>
    <w:bookmarkStart w:id="10" w:name="_MON_1043578223"/>
    <w:bookmarkStart w:id="11" w:name="_MON_1043578536"/>
    <w:bookmarkStart w:id="12" w:name="_MON_1043578570"/>
    <w:bookmarkStart w:id="13" w:name="_MON_1043578726"/>
    <w:bookmarkStart w:id="14" w:name="_MON_1043581517"/>
    <w:bookmarkStart w:id="15" w:name="_MON_1043590979"/>
    <w:bookmarkStart w:id="16" w:name="_MON_1043603644"/>
    <w:bookmarkStart w:id="17" w:name="_MON_1043828880"/>
    <w:bookmarkStart w:id="18" w:name="_MON_1043839851"/>
    <w:bookmarkStart w:id="19" w:name="_MON_1043840406"/>
    <w:bookmarkStart w:id="20" w:name="_MON_1045164314"/>
    <w:bookmarkStart w:id="21" w:name="_MON_1045164804"/>
    <w:bookmarkStart w:id="22" w:name="_MON_1045168399"/>
    <w:bookmarkEnd w:id="9"/>
    <w:bookmarkEnd w:id="10"/>
    <w:bookmarkEnd w:id="11"/>
    <w:bookmarkEnd w:id="12"/>
    <w:bookmarkEnd w:id="13"/>
    <w:bookmarkEnd w:id="14"/>
    <w:bookmarkEnd w:id="15"/>
    <w:bookmarkEnd w:id="16"/>
    <w:bookmarkEnd w:id="17"/>
    <w:bookmarkEnd w:id="18"/>
    <w:bookmarkEnd w:id="19"/>
    <w:bookmarkEnd w:id="20"/>
    <w:bookmarkEnd w:id="21"/>
    <w:bookmarkEnd w:id="22"/>
    <w:bookmarkStart w:id="23" w:name="_MON_1043575975"/>
    <w:bookmarkEnd w:id="23"/>
    <w:p w14:paraId="4D1F19F3" w14:textId="77777777" w:rsidR="00F311FE" w:rsidRPr="00F361EA" w:rsidRDefault="00F311FE" w:rsidP="00F311FE">
      <w:pPr>
        <w:pStyle w:val="Paragraphes"/>
      </w:pPr>
      <w:r w:rsidRPr="00F361EA">
        <w:object w:dxaOrig="10201" w:dyaOrig="4361" w14:anchorId="135513DF">
          <v:shape id="_x0000_i1039" type="#_x0000_t75" style="width:530.25pt;height:184.5pt" o:ole="" fillcolor="window">
            <v:imagedata r:id="rId25" o:title="" croptop="4130f" cropbottom="5783f" cropleft="2313f" cropright="7325f"/>
          </v:shape>
          <o:OLEObject Type="Embed" ProgID="Word.Picture.8" ShapeID="_x0000_i1039" DrawAspect="Content" ObjectID="_1643709597" r:id="rId26"/>
        </w:object>
      </w:r>
    </w:p>
    <w:p w14:paraId="3D336B79" w14:textId="77777777" w:rsidR="00F311FE" w:rsidRDefault="00F311FE" w:rsidP="00F311FE">
      <w:pPr>
        <w:pStyle w:val="Paragraphes"/>
        <w:rPr>
          <w:b/>
        </w:rPr>
      </w:pPr>
    </w:p>
    <w:p w14:paraId="78AEE5E2" w14:textId="77777777" w:rsidR="00F311FE" w:rsidRDefault="00F311FE" w:rsidP="00F311FE">
      <w:pPr>
        <w:pStyle w:val="Paragraphes"/>
        <w:rPr>
          <w:b/>
        </w:rPr>
      </w:pPr>
    </w:p>
    <w:p w14:paraId="68B602A4" w14:textId="77777777" w:rsidR="00F311FE" w:rsidRPr="00F361EA" w:rsidRDefault="00F311FE" w:rsidP="00F311FE">
      <w:pPr>
        <w:pStyle w:val="Paragraphes"/>
      </w:pPr>
      <w:r w:rsidRPr="00F361EA">
        <w:rPr>
          <w:b/>
        </w:rPr>
        <w:lastRenderedPageBreak/>
        <w:t>Risque / phénomène dangereux</w:t>
      </w:r>
      <w:r w:rsidRPr="00F361EA">
        <w:t> (norme EN 292-1) :</w:t>
      </w:r>
      <w:r>
        <w:t xml:space="preserve"> c</w:t>
      </w:r>
      <w:r w:rsidRPr="00F361EA">
        <w:t>ause capable de provoquer une lésion ou une atteinte à la santé.</w:t>
      </w:r>
    </w:p>
    <w:p w14:paraId="29902B04" w14:textId="77777777" w:rsidR="00F311FE" w:rsidRPr="00F361EA" w:rsidRDefault="00F311FE" w:rsidP="00F311FE">
      <w:pPr>
        <w:pStyle w:val="Paragraphes"/>
        <w:numPr>
          <w:ilvl w:val="0"/>
          <w:numId w:val="5"/>
        </w:numPr>
      </w:pPr>
      <w:r w:rsidRPr="00F361EA">
        <w:t>Énergie cinétique</w:t>
      </w:r>
    </w:p>
    <w:p w14:paraId="1ACEFF56" w14:textId="77777777" w:rsidR="00F311FE" w:rsidRPr="00F361EA" w:rsidRDefault="00F311FE" w:rsidP="00F311FE">
      <w:pPr>
        <w:pStyle w:val="Paragraphes"/>
        <w:numPr>
          <w:ilvl w:val="0"/>
          <w:numId w:val="5"/>
        </w:numPr>
      </w:pPr>
      <w:r w:rsidRPr="00F361EA">
        <w:t>Énergie mécanique emmagasinée</w:t>
      </w:r>
    </w:p>
    <w:p w14:paraId="122659A4" w14:textId="77777777" w:rsidR="00F311FE" w:rsidRPr="00F361EA" w:rsidRDefault="00F311FE" w:rsidP="00F311FE">
      <w:pPr>
        <w:pStyle w:val="Paragraphes"/>
        <w:numPr>
          <w:ilvl w:val="0"/>
          <w:numId w:val="5"/>
        </w:numPr>
      </w:pPr>
      <w:r w:rsidRPr="00F361EA">
        <w:t>Énergie électrique</w:t>
      </w:r>
    </w:p>
    <w:p w14:paraId="6449A26C" w14:textId="77777777" w:rsidR="00F311FE" w:rsidRPr="00F361EA" w:rsidRDefault="00F311FE" w:rsidP="00F311FE">
      <w:pPr>
        <w:pStyle w:val="Paragraphes"/>
        <w:numPr>
          <w:ilvl w:val="0"/>
          <w:numId w:val="5"/>
        </w:numPr>
      </w:pPr>
      <w:r w:rsidRPr="00F361EA">
        <w:t>Énergie thermique</w:t>
      </w:r>
    </w:p>
    <w:p w14:paraId="77E8EBC3" w14:textId="77777777" w:rsidR="00F311FE" w:rsidRPr="00F361EA" w:rsidRDefault="00F311FE" w:rsidP="00F311FE">
      <w:pPr>
        <w:pStyle w:val="Paragraphes"/>
        <w:numPr>
          <w:ilvl w:val="0"/>
          <w:numId w:val="5"/>
        </w:numPr>
      </w:pPr>
      <w:r w:rsidRPr="00F361EA">
        <w:t>Énergie sonore</w:t>
      </w:r>
    </w:p>
    <w:p w14:paraId="3DA99293" w14:textId="77777777" w:rsidR="00F311FE" w:rsidRPr="00F361EA" w:rsidRDefault="00F311FE" w:rsidP="00F311FE">
      <w:pPr>
        <w:pStyle w:val="Paragraphes"/>
        <w:numPr>
          <w:ilvl w:val="0"/>
          <w:numId w:val="5"/>
        </w:numPr>
      </w:pPr>
      <w:r w:rsidRPr="00F361EA">
        <w:t>Énergie vibratoire</w:t>
      </w:r>
    </w:p>
    <w:p w14:paraId="2D68D943" w14:textId="77777777" w:rsidR="00F311FE" w:rsidRPr="00F361EA" w:rsidRDefault="00F311FE" w:rsidP="00F311FE">
      <w:pPr>
        <w:pStyle w:val="Paragraphes"/>
        <w:numPr>
          <w:ilvl w:val="0"/>
          <w:numId w:val="5"/>
        </w:numPr>
      </w:pPr>
      <w:r w:rsidRPr="00F361EA">
        <w:t>Énergie chimique</w:t>
      </w:r>
    </w:p>
    <w:p w14:paraId="2A639A3C" w14:textId="77777777" w:rsidR="00F311FE" w:rsidRPr="00F361EA" w:rsidRDefault="00F311FE" w:rsidP="00F311FE">
      <w:pPr>
        <w:pStyle w:val="Paragraphes"/>
        <w:numPr>
          <w:ilvl w:val="0"/>
          <w:numId w:val="5"/>
        </w:numPr>
      </w:pPr>
      <w:r w:rsidRPr="00F361EA">
        <w:t>Énergie de rayonnement</w:t>
      </w:r>
    </w:p>
    <w:p w14:paraId="4A20C0CB" w14:textId="77777777" w:rsidR="00F311FE" w:rsidRPr="00F361EA" w:rsidRDefault="00F311FE" w:rsidP="00F311FE">
      <w:pPr>
        <w:pStyle w:val="Paragraphes"/>
        <w:numPr>
          <w:ilvl w:val="0"/>
          <w:numId w:val="5"/>
        </w:numPr>
      </w:pPr>
      <w:r w:rsidRPr="00F361EA">
        <w:t>Différentiel de niveau</w:t>
      </w:r>
    </w:p>
    <w:p w14:paraId="65911325" w14:textId="77777777" w:rsidR="00F311FE" w:rsidRPr="00F361EA" w:rsidRDefault="00F311FE" w:rsidP="00F311FE">
      <w:pPr>
        <w:pStyle w:val="Paragraphes"/>
        <w:numPr>
          <w:ilvl w:val="0"/>
          <w:numId w:val="5"/>
        </w:numPr>
      </w:pPr>
      <w:r w:rsidRPr="00F361EA">
        <w:t>Formes agressive</w:t>
      </w:r>
    </w:p>
    <w:p w14:paraId="099865C2" w14:textId="77777777" w:rsidR="00F311FE" w:rsidRPr="00F361EA" w:rsidRDefault="00F311FE" w:rsidP="00F311FE">
      <w:pPr>
        <w:pStyle w:val="Paragraphes"/>
        <w:rPr>
          <w:rStyle w:val="lev"/>
          <w:b w:val="0"/>
        </w:rPr>
      </w:pPr>
      <w:r w:rsidRPr="00F361EA">
        <w:rPr>
          <w:rStyle w:val="lev"/>
        </w:rPr>
        <w:t>Situation dangereuse</w:t>
      </w:r>
      <w:r w:rsidRPr="00F361EA">
        <w:rPr>
          <w:rStyle w:val="lev"/>
          <w:b w:val="0"/>
        </w:rPr>
        <w:t xml:space="preserve"> (norme EN 292-1) :</w:t>
      </w:r>
      <w:r>
        <w:rPr>
          <w:rStyle w:val="lev"/>
          <w:b w:val="0"/>
        </w:rPr>
        <w:t xml:space="preserve"> t</w:t>
      </w:r>
      <w:r w:rsidRPr="00F361EA">
        <w:rPr>
          <w:rStyle w:val="lev"/>
          <w:b w:val="0"/>
        </w:rPr>
        <w:t xml:space="preserve">oute situation dans laquelle une personne est exposée à un ou plusieurs risque(s) / phénomène(s) dangereux. </w:t>
      </w:r>
    </w:p>
    <w:p w14:paraId="36848BDC" w14:textId="77777777" w:rsidR="00F311FE" w:rsidRPr="00F361EA" w:rsidRDefault="00F311FE" w:rsidP="00F311FE">
      <w:pPr>
        <w:pStyle w:val="Paragraphes"/>
        <w:rPr>
          <w:b/>
        </w:rPr>
      </w:pPr>
      <w:r w:rsidRPr="00F361EA">
        <w:rPr>
          <w:rStyle w:val="lev"/>
        </w:rPr>
        <w:t xml:space="preserve">Événement dangereux </w:t>
      </w:r>
      <w:r w:rsidRPr="00F361EA">
        <w:rPr>
          <w:rStyle w:val="lev"/>
          <w:b w:val="0"/>
        </w:rPr>
        <w:t xml:space="preserve">(norme EN 1050) </w:t>
      </w:r>
      <w:r w:rsidRPr="00F361EA">
        <w:rPr>
          <w:rStyle w:val="lev"/>
          <w:b w:val="0"/>
        </w:rPr>
        <w:sym w:font="Wingdings" w:char="F0E0"/>
      </w:r>
      <w:r w:rsidRPr="00F361EA">
        <w:rPr>
          <w:rStyle w:val="lev"/>
          <w:b w:val="0"/>
        </w:rPr>
        <w:t xml:space="preserve"> "événement déclencheur" :</w:t>
      </w:r>
      <w:r>
        <w:rPr>
          <w:rStyle w:val="lev"/>
          <w:b w:val="0"/>
        </w:rPr>
        <w:t xml:space="preserve"> </w:t>
      </w:r>
      <w:r w:rsidRPr="00F361EA">
        <w:rPr>
          <w:rStyle w:val="lev"/>
          <w:b w:val="0"/>
        </w:rPr>
        <w:t>Événement susceptible de causer un dommage.</w:t>
      </w:r>
    </w:p>
    <w:p w14:paraId="15F63C3C" w14:textId="77777777" w:rsidR="00F311FE" w:rsidRPr="00F361EA" w:rsidRDefault="00F311FE" w:rsidP="00F311FE">
      <w:pPr>
        <w:pStyle w:val="Paragraphes"/>
        <w:rPr>
          <w:b/>
        </w:rPr>
      </w:pPr>
      <w:r w:rsidRPr="00F361EA">
        <w:rPr>
          <w:b/>
        </w:rPr>
        <w:t>Dommage</w:t>
      </w:r>
      <w:r w:rsidRPr="00F361EA">
        <w:rPr>
          <w:b/>
          <w:shadow/>
        </w:rPr>
        <w:t xml:space="preserve"> </w:t>
      </w:r>
      <w:r w:rsidRPr="00F361EA">
        <w:t xml:space="preserve"> (norme EN 1050) :</w:t>
      </w:r>
      <w:r>
        <w:t xml:space="preserve"> </w:t>
      </w:r>
      <w:r w:rsidRPr="00F361EA">
        <w:t>Lés</w:t>
      </w:r>
      <w:r w:rsidRPr="00F361EA">
        <w:rPr>
          <w:rStyle w:val="lev"/>
          <w:b w:val="0"/>
        </w:rPr>
        <w:t>ion physique et/ou atteinte à la santé ou aux biens. (</w:t>
      </w:r>
      <w:r w:rsidRPr="00F361EA">
        <w:rPr>
          <w:i/>
        </w:rPr>
        <w:t>Exemples</w:t>
      </w:r>
      <w:r w:rsidRPr="00F361EA">
        <w:t> : brûlure, électrisation, électrocution, surdité, etc.).</w:t>
      </w:r>
    </w:p>
    <w:p w14:paraId="22717DF3" w14:textId="77777777" w:rsidR="00F311FE" w:rsidRPr="00F361EA" w:rsidRDefault="00F311FE" w:rsidP="00F311FE">
      <w:pPr>
        <w:pStyle w:val="Titresousparagraphe"/>
        <w:rPr>
          <w:sz w:val="20"/>
        </w:rPr>
      </w:pPr>
      <w:r w:rsidRPr="00F361EA">
        <w:t xml:space="preserve">53 – </w:t>
      </w:r>
      <w:r>
        <w:t>E</w:t>
      </w:r>
      <w:r w:rsidRPr="00F361EA">
        <w:t>stimer le risque par rapport au phénomène dangereux :</w:t>
      </w:r>
    </w:p>
    <w:p w14:paraId="76F996EF" w14:textId="77777777" w:rsidR="00F311FE" w:rsidRPr="00F361EA" w:rsidRDefault="004D41AF" w:rsidP="00F311FE">
      <w:pPr>
        <w:pStyle w:val="Paragraphes"/>
        <w:jc w:val="center"/>
      </w:pPr>
      <w:r>
        <w:pict w14:anchorId="41E80CC1">
          <v:group id="_x0000_s1470" style="width:482.4pt;height:230.45pt;mso-position-horizontal-relative:char;mso-position-vertical-relative:line" coordorigin="1152,3217" coordsize="9648,4609">
            <v:shape id="_x0000_s1471" type="#_x0000_t202" style="position:absolute;left:5616;top:6502;width:720;height:720" o:allowincell="f" filled="f" stroked="f">
              <v:textbox>
                <w:txbxContent>
                  <w:p w14:paraId="7E3E3189" w14:textId="77777777" w:rsidR="00F311FE" w:rsidRDefault="00F311FE" w:rsidP="00F311FE">
                    <w:pPr>
                      <w:jc w:val="center"/>
                      <w:rPr>
                        <w:b/>
                        <w:color w:val="000080"/>
                        <w:sz w:val="44"/>
                      </w:rPr>
                    </w:pPr>
                    <w:r>
                      <w:rPr>
                        <w:b/>
                        <w:color w:val="000080"/>
                        <w:sz w:val="44"/>
                      </w:rPr>
                      <w:t>+</w:t>
                    </w:r>
                  </w:p>
                </w:txbxContent>
              </v:textbox>
            </v:shape>
            <v:shape id="_x0000_s1472" type="#_x0000_t202" style="position:absolute;left:1152;top:3217;width:9648;height:4118" o:allowincell="f" stroked="f">
              <v:textbox>
                <w:txbxContent>
                  <w:p w14:paraId="05F062DD" w14:textId="77777777" w:rsidR="00F311FE" w:rsidRDefault="00F311FE" w:rsidP="00F311FE"/>
                </w:txbxContent>
              </v:textbox>
            </v:shape>
            <v:shape id="_x0000_s1473" type="#_x0000_t202" style="position:absolute;left:1152;top:5320;width:4608;height:2506" o:allowincell="f" strokecolor="navy">
              <v:textbox>
                <w:txbxContent>
                  <w:p w14:paraId="08730370" w14:textId="77777777" w:rsidR="00F311FE" w:rsidRDefault="00F311FE" w:rsidP="00F311FE">
                    <w:pPr>
                      <w:rPr>
                        <w:rFonts w:ascii="Tahoma" w:hAnsi="Tahoma"/>
                        <w:color w:val="000080"/>
                        <w:sz w:val="24"/>
                      </w:rPr>
                    </w:pPr>
                  </w:p>
                  <w:p w14:paraId="3F5790EA" w14:textId="77777777" w:rsidR="00F311FE" w:rsidRDefault="00F311FE" w:rsidP="00F311FE">
                    <w:pPr>
                      <w:rPr>
                        <w:rFonts w:ascii="Tahoma" w:hAnsi="Tahoma"/>
                        <w:color w:val="000080"/>
                        <w:sz w:val="24"/>
                      </w:rPr>
                    </w:pPr>
                  </w:p>
                  <w:p w14:paraId="1D5F47D0" w14:textId="77777777" w:rsidR="00F311FE" w:rsidRDefault="00F311FE" w:rsidP="00F311FE">
                    <w:pPr>
                      <w:rPr>
                        <w:rFonts w:ascii="Tahoma" w:hAnsi="Tahoma"/>
                        <w:color w:val="000080"/>
                        <w:sz w:val="24"/>
                      </w:rPr>
                    </w:pPr>
                  </w:p>
                  <w:p w14:paraId="6B52B221" w14:textId="77777777" w:rsidR="00F311FE" w:rsidRDefault="00F311FE" w:rsidP="00F311FE">
                    <w:pPr>
                      <w:rPr>
                        <w:rFonts w:ascii="Tahoma" w:hAnsi="Tahoma"/>
                        <w:b/>
                        <w:color w:val="000080"/>
                        <w:sz w:val="22"/>
                      </w:rPr>
                    </w:pPr>
                    <w:r>
                      <w:rPr>
                        <w:rFonts w:ascii="Tahoma" w:hAnsi="Tahoma"/>
                        <w:b/>
                        <w:color w:val="000080"/>
                        <w:sz w:val="22"/>
                      </w:rPr>
                      <w:t>- fréquence et durée d'exposition</w:t>
                    </w:r>
                  </w:p>
                  <w:p w14:paraId="5E888556" w14:textId="77777777" w:rsidR="00F311FE" w:rsidRDefault="00F311FE" w:rsidP="00F311FE">
                    <w:pPr>
                      <w:ind w:left="142" w:hanging="142"/>
                      <w:rPr>
                        <w:rFonts w:ascii="Tahoma" w:hAnsi="Tahoma"/>
                        <w:b/>
                        <w:color w:val="000080"/>
                        <w:sz w:val="22"/>
                      </w:rPr>
                    </w:pPr>
                    <w:r>
                      <w:rPr>
                        <w:rFonts w:ascii="Tahoma" w:hAnsi="Tahoma"/>
                        <w:b/>
                        <w:color w:val="000080"/>
                        <w:sz w:val="22"/>
                      </w:rPr>
                      <w:t>- probabilité d'occurrence d'un événement dangereux</w:t>
                    </w:r>
                  </w:p>
                  <w:p w14:paraId="36701D11" w14:textId="77777777" w:rsidR="00F311FE" w:rsidRDefault="00F311FE" w:rsidP="00F311FE">
                    <w:pPr>
                      <w:ind w:left="142" w:hanging="142"/>
                      <w:rPr>
                        <w:rFonts w:ascii="Tahoma" w:hAnsi="Tahoma"/>
                        <w:color w:val="000080"/>
                        <w:sz w:val="22"/>
                      </w:rPr>
                    </w:pPr>
                    <w:r>
                      <w:rPr>
                        <w:rFonts w:ascii="Tahoma" w:hAnsi="Tahoma"/>
                        <w:b/>
                        <w:color w:val="000080"/>
                        <w:sz w:val="22"/>
                      </w:rPr>
                      <w:t>- possibilités humaines ou techniques d'éviter ou de limiter le dommage</w:t>
                    </w:r>
                  </w:p>
                </w:txbxContent>
              </v:textbox>
            </v:shape>
            <v:shape id="_x0000_s1474" type="#_x0000_t202" style="position:absolute;left:6192;top:5320;width:4608;height:2506" o:allowincell="f" strokecolor="navy">
              <v:textbox>
                <w:txbxContent>
                  <w:p w14:paraId="5FE2D67E" w14:textId="77777777" w:rsidR="00F311FE" w:rsidRDefault="00F311FE" w:rsidP="00F311FE">
                    <w:pPr>
                      <w:jc w:val="center"/>
                    </w:pPr>
                  </w:p>
                  <w:p w14:paraId="1C4B9291" w14:textId="77777777" w:rsidR="00F311FE" w:rsidRDefault="00F311FE" w:rsidP="00F311FE">
                    <w:pPr>
                      <w:jc w:val="center"/>
                    </w:pPr>
                  </w:p>
                  <w:p w14:paraId="1A4282A5" w14:textId="77777777" w:rsidR="00F311FE" w:rsidRDefault="00F311FE" w:rsidP="00F311FE">
                    <w:pPr>
                      <w:jc w:val="center"/>
                    </w:pPr>
                  </w:p>
                  <w:p w14:paraId="049AAFBD" w14:textId="77777777" w:rsidR="00F311FE" w:rsidRDefault="00F311FE" w:rsidP="00F311FE">
                    <w:pPr>
                      <w:jc w:val="center"/>
                      <w:rPr>
                        <w:rFonts w:ascii="Tahoma" w:hAnsi="Tahoma"/>
                        <w:color w:val="000080"/>
                        <w:sz w:val="24"/>
                      </w:rPr>
                    </w:pPr>
                  </w:p>
                  <w:p w14:paraId="3D549730" w14:textId="77777777" w:rsidR="00F311FE" w:rsidRDefault="00F311FE" w:rsidP="00F311FE">
                    <w:pPr>
                      <w:jc w:val="center"/>
                      <w:rPr>
                        <w:rFonts w:ascii="Tahoma" w:hAnsi="Tahoma"/>
                        <w:b/>
                        <w:color w:val="000080"/>
                        <w:sz w:val="22"/>
                      </w:rPr>
                    </w:pPr>
                    <w:r>
                      <w:rPr>
                        <w:rFonts w:ascii="Tahoma" w:hAnsi="Tahoma"/>
                        <w:b/>
                        <w:color w:val="000080"/>
                        <w:sz w:val="22"/>
                      </w:rPr>
                      <w:t>Pour le phénomène dangereux considéré</w:t>
                    </w:r>
                  </w:p>
                </w:txbxContent>
              </v:textbox>
            </v:shape>
            <v:shape id="_x0000_s1475" type="#_x0000_t202" style="position:absolute;left:1152;top:5464;width:4464;height:778" o:allowincell="f" filled="f" stroked="f" strokecolor="navy">
              <v:textbox>
                <w:txbxContent>
                  <w:p w14:paraId="2F45DF33" w14:textId="77777777" w:rsidR="00F311FE" w:rsidRDefault="00F311FE" w:rsidP="00F311FE">
                    <w:pPr>
                      <w:jc w:val="center"/>
                      <w:rPr>
                        <w:rFonts w:ascii="Tahoma" w:hAnsi="Tahoma"/>
                        <w:b/>
                        <w:caps/>
                        <w:color w:val="800000"/>
                        <w:sz w:val="24"/>
                      </w:rPr>
                    </w:pPr>
                    <w:r>
                      <w:rPr>
                        <w:rFonts w:ascii="Tahoma" w:hAnsi="Tahoma"/>
                        <w:b/>
                        <w:caps/>
                        <w:color w:val="800000"/>
                        <w:sz w:val="24"/>
                      </w:rPr>
                      <w:t>La probabilité d'occurrence du Dommage</w:t>
                    </w:r>
                  </w:p>
                </w:txbxContent>
              </v:textbox>
            </v:shape>
            <v:shape id="_x0000_s1476" type="#_x0000_t202" style="position:absolute;left:6624;top:5464;width:3888;height:634" o:allowincell="f" stroked="f" strokecolor="navy">
              <v:textbox>
                <w:txbxContent>
                  <w:p w14:paraId="0D8F698D" w14:textId="77777777" w:rsidR="00F311FE" w:rsidRDefault="00F311FE" w:rsidP="00F311FE">
                    <w:pPr>
                      <w:jc w:val="center"/>
                      <w:rPr>
                        <w:rFonts w:ascii="Tahoma" w:hAnsi="Tahoma"/>
                        <w:b/>
                        <w:caps/>
                        <w:color w:val="800000"/>
                        <w:sz w:val="24"/>
                      </w:rPr>
                    </w:pPr>
                    <w:r>
                      <w:rPr>
                        <w:rFonts w:ascii="Tahoma" w:hAnsi="Tahoma"/>
                        <w:b/>
                        <w:caps/>
                        <w:color w:val="800000"/>
                        <w:sz w:val="24"/>
                      </w:rPr>
                      <w:t>La gravité du dommage</w:t>
                    </w:r>
                  </w:p>
                </w:txbxContent>
              </v:textbox>
            </v:shape>
            <v:shape id="_x0000_s1477" type="#_x0000_t202" style="position:absolute;left:4032;top:3361;width:3888;height:1382" o:allowincell="f" strokecolor="navy">
              <v:textbox>
                <w:txbxContent>
                  <w:p w14:paraId="5BE238D9" w14:textId="77777777" w:rsidR="00F311FE" w:rsidRDefault="00F311FE" w:rsidP="00F311FE">
                    <w:pPr>
                      <w:jc w:val="center"/>
                      <w:rPr>
                        <w:rFonts w:ascii="Tahoma" w:hAnsi="Tahoma"/>
                        <w:b/>
                        <w:caps/>
                        <w:color w:val="800000"/>
                        <w:sz w:val="24"/>
                      </w:rPr>
                    </w:pPr>
                    <w:r>
                      <w:rPr>
                        <w:rFonts w:ascii="Tahoma" w:hAnsi="Tahoma"/>
                        <w:b/>
                        <w:caps/>
                        <w:color w:val="800000"/>
                        <w:sz w:val="24"/>
                      </w:rPr>
                      <w:t xml:space="preserve">Le RISQUE </w:t>
                    </w:r>
                  </w:p>
                  <w:p w14:paraId="10ABD1A6" w14:textId="77777777" w:rsidR="00F311FE" w:rsidRDefault="00F311FE" w:rsidP="00F311FE">
                    <w:pPr>
                      <w:jc w:val="center"/>
                      <w:rPr>
                        <w:rFonts w:ascii="Tahoma" w:hAnsi="Tahoma"/>
                        <w:b/>
                        <w:smallCaps/>
                        <w:color w:val="000080"/>
                        <w:sz w:val="24"/>
                      </w:rPr>
                    </w:pPr>
                    <w:r>
                      <w:rPr>
                        <w:rFonts w:ascii="Tahoma" w:hAnsi="Tahoma"/>
                        <w:b/>
                        <w:smallCaps/>
                        <w:color w:val="000080"/>
                        <w:sz w:val="24"/>
                      </w:rPr>
                      <w:t xml:space="preserve">relatif aux </w:t>
                    </w:r>
                  </w:p>
                  <w:p w14:paraId="2A96879A" w14:textId="77777777" w:rsidR="00F311FE" w:rsidRDefault="00F311FE" w:rsidP="00F311FE">
                    <w:pPr>
                      <w:jc w:val="center"/>
                      <w:rPr>
                        <w:rFonts w:ascii="Tahoma" w:hAnsi="Tahoma"/>
                        <w:b/>
                        <w:caps/>
                        <w:color w:val="800000"/>
                        <w:sz w:val="24"/>
                      </w:rPr>
                    </w:pPr>
                    <w:r>
                      <w:rPr>
                        <w:rFonts w:ascii="Tahoma" w:hAnsi="Tahoma"/>
                        <w:b/>
                        <w:caps/>
                        <w:color w:val="800000"/>
                        <w:sz w:val="24"/>
                      </w:rPr>
                      <w:t>Phénomènes Dangereux</w:t>
                    </w:r>
                  </w:p>
                  <w:p w14:paraId="6BDCDE8F" w14:textId="77777777" w:rsidR="00F311FE" w:rsidRDefault="00F311FE" w:rsidP="00F311FE">
                    <w:pPr>
                      <w:jc w:val="center"/>
                      <w:rPr>
                        <w:rFonts w:ascii="Tahoma" w:hAnsi="Tahoma"/>
                        <w:b/>
                        <w:smallCaps/>
                        <w:color w:val="000080"/>
                        <w:sz w:val="24"/>
                      </w:rPr>
                    </w:pPr>
                    <w:r>
                      <w:rPr>
                        <w:rFonts w:ascii="Tahoma" w:hAnsi="Tahoma"/>
                        <w:b/>
                        <w:smallCaps/>
                        <w:color w:val="000080"/>
                        <w:sz w:val="24"/>
                      </w:rPr>
                      <w:t>est fonction de …</w:t>
                    </w:r>
                  </w:p>
                </w:txbxContent>
              </v:textbox>
            </v:shape>
            <v:line id="_x0000_s1478" style="position:absolute" from="3312,5032" to="8640,5032" o:allowincell="f" strokecolor="navy" strokeweight="1pt"/>
            <v:line id="_x0000_s1479" style="position:absolute" from="5904,4743" to="5904,5031" o:allowincell="f" strokecolor="navy"/>
            <v:line id="_x0000_s1480" style="position:absolute" from="8640,5032" to="8640,5320" o:allowincell="f" strokecolor="navy">
              <v:stroke endarrow="block"/>
            </v:line>
            <v:line id="_x0000_s1481" style="position:absolute" from="3312,5032" to="3312,5320" o:allowincell="f" strokecolor="navy">
              <v:stroke endarrow="block"/>
            </v:line>
            <w10:anchorlock/>
          </v:group>
        </w:pict>
      </w:r>
    </w:p>
    <w:p w14:paraId="60204FD9" w14:textId="77777777" w:rsidR="00F311FE" w:rsidRPr="00F361EA" w:rsidRDefault="00F311FE" w:rsidP="00F311FE">
      <w:pPr>
        <w:pStyle w:val="Paragraphes"/>
        <w:spacing w:before="120"/>
        <w:ind w:left="159"/>
        <w:rPr>
          <w:rStyle w:val="lev"/>
          <w:b w:val="0"/>
        </w:rPr>
      </w:pPr>
      <w:r w:rsidRPr="00F361EA">
        <w:rPr>
          <w:b/>
        </w:rPr>
        <w:t>Estimer le risque</w:t>
      </w:r>
      <w:r w:rsidRPr="00F361EA">
        <w:rPr>
          <w:rStyle w:val="lev"/>
          <w:b w:val="0"/>
        </w:rPr>
        <w:t xml:space="preserve"> (norme EN 292-1) :</w:t>
      </w:r>
      <w:r>
        <w:rPr>
          <w:rStyle w:val="lev"/>
          <w:b w:val="0"/>
        </w:rPr>
        <w:t xml:space="preserve"> e</w:t>
      </w:r>
      <w:r w:rsidRPr="00F361EA">
        <w:rPr>
          <w:rStyle w:val="lev"/>
          <w:b w:val="0"/>
        </w:rPr>
        <w:t>stimation globale de la probabilité et de la gravité</w:t>
      </w:r>
      <w:r w:rsidRPr="00F361EA">
        <w:rPr>
          <w:rStyle w:val="lev"/>
        </w:rPr>
        <w:t xml:space="preserve"> </w:t>
      </w:r>
      <w:r w:rsidRPr="00F361EA">
        <w:rPr>
          <w:rStyle w:val="lev"/>
          <w:b w:val="0"/>
        </w:rPr>
        <w:t xml:space="preserve">d’une lésion ou d’une atteinte à la santé pouvant survenir dans une situation dangereuse, </w:t>
      </w:r>
      <w:r w:rsidRPr="00F361EA">
        <w:rPr>
          <w:rStyle w:val="lev"/>
        </w:rPr>
        <w:t>en vue de sélectionner des mesures</w:t>
      </w:r>
      <w:r w:rsidRPr="00F361EA">
        <w:rPr>
          <w:rStyle w:val="lev"/>
          <w:b w:val="0"/>
        </w:rPr>
        <w:t xml:space="preserve"> de sécurité appropriées.</w:t>
      </w:r>
    </w:p>
    <w:p w14:paraId="52A42FF1" w14:textId="77777777" w:rsidR="00F311FE" w:rsidRPr="00F361EA" w:rsidRDefault="00F311FE" w:rsidP="00F311FE">
      <w:pPr>
        <w:pStyle w:val="Paragraphes"/>
      </w:pPr>
      <w:r w:rsidRPr="00F361EA">
        <w:rPr>
          <w:b/>
        </w:rPr>
        <w:t xml:space="preserve">Occurrence du dommage </w:t>
      </w:r>
      <w:r w:rsidRPr="00F361EA">
        <w:t>(norme EN 1050) :</w:t>
      </w:r>
      <w:r>
        <w:t xml:space="preserve"> l</w:t>
      </w:r>
      <w:r w:rsidRPr="00F361EA">
        <w:t>’occurrence d’un dommage exprime la probabilité que ce dommage survienne. Elle est fonction de :</w:t>
      </w:r>
    </w:p>
    <w:p w14:paraId="7FD010E8" w14:textId="77777777" w:rsidR="00F311FE" w:rsidRPr="00F361EA" w:rsidRDefault="00F311FE" w:rsidP="00F311FE">
      <w:pPr>
        <w:pStyle w:val="Paragraphes"/>
        <w:numPr>
          <w:ilvl w:val="0"/>
          <w:numId w:val="6"/>
        </w:numPr>
      </w:pPr>
      <w:r w:rsidRPr="00F361EA">
        <w:t>la fréquence et de la durée de l’exposition des opérateurs au(x) phénomène(s) dangereux,</w:t>
      </w:r>
    </w:p>
    <w:p w14:paraId="6C2584BF" w14:textId="77777777" w:rsidR="00F311FE" w:rsidRPr="00F361EA" w:rsidRDefault="00F311FE" w:rsidP="00F311FE">
      <w:pPr>
        <w:pStyle w:val="Paragraphes"/>
        <w:numPr>
          <w:ilvl w:val="0"/>
          <w:numId w:val="6"/>
        </w:numPr>
      </w:pPr>
      <w:r w:rsidRPr="00F361EA">
        <w:t>la probabilité d’occurrence d’un événement dangereux.</w:t>
      </w:r>
    </w:p>
    <w:p w14:paraId="766285F3" w14:textId="77777777" w:rsidR="00F311FE" w:rsidRPr="00F361EA" w:rsidRDefault="00F311FE" w:rsidP="00F311FE">
      <w:pPr>
        <w:pStyle w:val="Paragraphes"/>
      </w:pPr>
      <w:r w:rsidRPr="00F361EA">
        <w:rPr>
          <w:b/>
        </w:rPr>
        <w:t xml:space="preserve">Gravité d’un dommage </w:t>
      </w:r>
      <w:r w:rsidRPr="00F361EA">
        <w:t>(norme EN 1050) :</w:t>
      </w:r>
      <w:r>
        <w:t xml:space="preserve"> l</w:t>
      </w:r>
      <w:r w:rsidRPr="00F361EA">
        <w:t>a gravité exprime l’importance du dommage. Elle peut être estimée en prenant en compte le nombre de personnes subissant un dommage ainsi que la gravité des lésions  ou des atteintes à la santé : légères (généralement réversibles), graves (généralement irréversibles), décès.</w:t>
      </w:r>
    </w:p>
    <w:p w14:paraId="3CB9B124" w14:textId="77777777" w:rsidR="00F311FE" w:rsidRPr="00F361EA" w:rsidRDefault="00F311FE" w:rsidP="00F311FE">
      <w:pPr>
        <w:pStyle w:val="Titresousparagraphe"/>
        <w:rPr>
          <w:sz w:val="20"/>
        </w:rPr>
      </w:pPr>
      <w:r>
        <w:br w:type="page"/>
      </w:r>
      <w:r w:rsidRPr="00F361EA">
        <w:lastRenderedPageBreak/>
        <w:t xml:space="preserve">54 – </w:t>
      </w:r>
      <w:r>
        <w:t>E</w:t>
      </w:r>
      <w:r w:rsidRPr="00F361EA">
        <w:t>valuer les risques : hiérarchiser les risques par rapport aux mesures de prévention :</w:t>
      </w:r>
    </w:p>
    <w:p w14:paraId="3ACD8147" w14:textId="77777777" w:rsidR="00F311FE" w:rsidRPr="00F361EA" w:rsidRDefault="00F311FE" w:rsidP="00F311FE">
      <w:pPr>
        <w:pStyle w:val="Paragraphes"/>
      </w:pPr>
      <w:r w:rsidRPr="00F361EA">
        <w:t xml:space="preserve">Une fois « l'analyse des risques » terminée (étapes 1 - 2 - 3), il est nécessaire de rechercher les </w:t>
      </w:r>
      <w:r w:rsidRPr="00F361EA">
        <w:rPr>
          <w:b/>
        </w:rPr>
        <w:t>mesures de sécurité</w:t>
      </w:r>
      <w:r w:rsidRPr="00F361EA">
        <w:t xml:space="preserve"> qui permettront de les éviter ou de les réduire. </w:t>
      </w:r>
    </w:p>
    <w:p w14:paraId="78E55A67" w14:textId="77777777" w:rsidR="00F311FE" w:rsidRPr="00F361EA" w:rsidRDefault="00F311FE" w:rsidP="00F311FE">
      <w:pPr>
        <w:pStyle w:val="Paragraphes"/>
      </w:pPr>
      <w:r w:rsidRPr="00F361EA">
        <w:t xml:space="preserve">Les étapes 1 - 2 - 3 - 4 constituent « l'appréciation du risque ». </w:t>
      </w:r>
    </w:p>
    <w:p w14:paraId="11CA2AEA" w14:textId="77777777" w:rsidR="00F311FE" w:rsidRPr="00F361EA" w:rsidRDefault="00F311FE" w:rsidP="00F311FE">
      <w:pPr>
        <w:pStyle w:val="Paragraphes"/>
      </w:pPr>
      <w:r w:rsidRPr="00F361EA">
        <w:t>Cependant, il est impossible de pouvoir mener cette recherche sur tous les points simultanément. De plus, il est possible de décider, face à certains risques mis en évidence, de décider que le niveau de sécurité est suffisamment atteint (ex : la probabilité d'occurrence du dommage est extrêmement faible, la gravité du dommage est peu importante).</w:t>
      </w:r>
    </w:p>
    <w:p w14:paraId="13DD127A" w14:textId="77777777" w:rsidR="00F311FE" w:rsidRPr="00F361EA" w:rsidRDefault="00F311FE" w:rsidP="00F311FE">
      <w:pPr>
        <w:pStyle w:val="Paragraphes"/>
      </w:pPr>
      <w:r w:rsidRPr="00F361EA">
        <w:t xml:space="preserve">Il est donc nécessaire d'établir une </w:t>
      </w:r>
      <w:r w:rsidRPr="00F361EA">
        <w:rPr>
          <w:b/>
        </w:rPr>
        <w:t>hiérarchie des risques</w:t>
      </w:r>
      <w:r w:rsidRPr="00F361EA">
        <w:t xml:space="preserve"> pour déterminer les priorités d'action au sein de l'entreprise. Il s'agit plus d'une réflexion (avec les acteurs de la prévention des risques professionnels) qui a pour objectif la mise en œuvre de mesures destinées à prévenir les risques de dommages.</w:t>
      </w:r>
    </w:p>
    <w:p w14:paraId="231A8007" w14:textId="77777777" w:rsidR="00F311FE" w:rsidRPr="00F361EA" w:rsidRDefault="00F311FE" w:rsidP="00F311FE">
      <w:pPr>
        <w:pStyle w:val="Titresousparagraphe"/>
      </w:pPr>
      <w:r w:rsidRPr="00F361EA">
        <w:t xml:space="preserve">55 – </w:t>
      </w:r>
      <w:proofErr w:type="spellStart"/>
      <w:r>
        <w:t>R</w:t>
      </w:r>
      <w:r w:rsidRPr="00F361EA">
        <w:t>eduire</w:t>
      </w:r>
      <w:proofErr w:type="spellEnd"/>
      <w:r w:rsidRPr="00F361EA">
        <w:t xml:space="preserve"> le risque : proposer et suivre des mesures de prévention :</w:t>
      </w:r>
    </w:p>
    <w:p w14:paraId="4AAE5EBD" w14:textId="77777777" w:rsidR="00F311FE" w:rsidRPr="00F361EA" w:rsidRDefault="00F311FE" w:rsidP="00F311FE">
      <w:pPr>
        <w:pStyle w:val="Paragraphes"/>
        <w:rPr>
          <w:b/>
          <w:i/>
          <w:u w:val="single"/>
        </w:rPr>
      </w:pPr>
      <w:r w:rsidRPr="00054E51">
        <w:rPr>
          <w:b/>
          <w:i/>
          <w:highlight w:val="green"/>
          <w:u w:val="single"/>
        </w:rPr>
        <w:t>Proposer des mesures de prévention :</w:t>
      </w:r>
    </w:p>
    <w:p w14:paraId="1E755C78" w14:textId="77777777" w:rsidR="00F311FE" w:rsidRPr="00F361EA" w:rsidRDefault="00F311FE" w:rsidP="00F311FE">
      <w:pPr>
        <w:pStyle w:val="Paragraphes"/>
      </w:pPr>
      <w:r w:rsidRPr="00F361EA">
        <w:t>La recherche de mesures de sécurité doit s’effectuer dans le cadre des « </w:t>
      </w:r>
      <w:hyperlink r:id="rId27" w:history="1">
        <w:r w:rsidRPr="00F361EA">
          <w:rPr>
            <w:rStyle w:val="Lienhypertexte"/>
            <w:b/>
            <w:color w:val="auto"/>
          </w:rPr>
          <w:t>Principes généraux de prévention</w:t>
        </w:r>
      </w:hyperlink>
      <w:r w:rsidRPr="00F361EA">
        <w:rPr>
          <w:b/>
          <w:u w:val="single"/>
        </w:rPr>
        <w:t> »</w:t>
      </w:r>
      <w:r w:rsidRPr="00F361EA">
        <w:t xml:space="preserve"> définis par la loi du 31/12/91.            </w:t>
      </w:r>
    </w:p>
    <w:p w14:paraId="176918F9" w14:textId="77777777" w:rsidR="00F311FE" w:rsidRPr="00F361EA" w:rsidRDefault="00F311FE" w:rsidP="00F311FE">
      <w:pPr>
        <w:pStyle w:val="Paragraphes"/>
      </w:pPr>
      <w:r w:rsidRPr="00F361EA">
        <w:t>C’est ainsi que l’on recherchera :</w:t>
      </w:r>
    </w:p>
    <w:p w14:paraId="35EFD6D5" w14:textId="77777777" w:rsidR="00F311FE" w:rsidRPr="00F361EA" w:rsidRDefault="00F311FE" w:rsidP="00F311FE">
      <w:pPr>
        <w:pStyle w:val="Paragraphes"/>
        <w:numPr>
          <w:ilvl w:val="0"/>
          <w:numId w:val="7"/>
        </w:numPr>
      </w:pPr>
      <w:r w:rsidRPr="00F361EA">
        <w:t xml:space="preserve">en priorité des </w:t>
      </w:r>
      <w:hyperlink r:id="rId28" w:history="1">
        <w:r w:rsidRPr="00F361EA">
          <w:rPr>
            <w:rStyle w:val="Lienhypertexte"/>
            <w:b/>
            <w:color w:val="auto"/>
          </w:rPr>
          <w:t>mesures de sécurité intrinsèque</w:t>
        </w:r>
      </w:hyperlink>
      <w:r w:rsidRPr="00F361EA">
        <w:t xml:space="preserve">, si cela s’avère impossible ou insuffisant, on recherchera </w:t>
      </w:r>
    </w:p>
    <w:p w14:paraId="4D118311" w14:textId="77777777" w:rsidR="00F311FE" w:rsidRPr="00F361EA" w:rsidRDefault="00F311FE" w:rsidP="00F311FE">
      <w:pPr>
        <w:pStyle w:val="Paragraphes"/>
        <w:numPr>
          <w:ilvl w:val="0"/>
          <w:numId w:val="7"/>
        </w:numPr>
      </w:pPr>
      <w:r w:rsidRPr="00F361EA">
        <w:t xml:space="preserve">des </w:t>
      </w:r>
      <w:hyperlink r:id="rId29" w:history="1">
        <w:r w:rsidRPr="00F361EA">
          <w:rPr>
            <w:rStyle w:val="Lienhypertexte"/>
            <w:b/>
            <w:color w:val="auto"/>
          </w:rPr>
          <w:t>mesures de sécurité collective</w:t>
        </w:r>
      </w:hyperlink>
      <w:r w:rsidRPr="00F361EA">
        <w:t>, si cela s’avère impossible ou insuffisant, on recherchera</w:t>
      </w:r>
    </w:p>
    <w:p w14:paraId="33DE0D46" w14:textId="77777777" w:rsidR="00F311FE" w:rsidRPr="00F361EA" w:rsidRDefault="00F311FE" w:rsidP="00F311FE">
      <w:pPr>
        <w:pStyle w:val="Paragraphes"/>
        <w:numPr>
          <w:ilvl w:val="0"/>
          <w:numId w:val="7"/>
        </w:numPr>
      </w:pPr>
      <w:r w:rsidRPr="00F361EA">
        <w:t xml:space="preserve">des </w:t>
      </w:r>
      <w:hyperlink r:id="rId30" w:history="1">
        <w:r w:rsidRPr="00F361EA">
          <w:rPr>
            <w:rStyle w:val="Lienhypertexte"/>
            <w:b/>
            <w:color w:val="auto"/>
          </w:rPr>
          <w:t>mesures de sécurité individuelle</w:t>
        </w:r>
      </w:hyperlink>
      <w:r w:rsidRPr="00F361EA">
        <w:t xml:space="preserve"> pour les compléter éventuellement par des </w:t>
      </w:r>
      <w:hyperlink r:id="rId31" w:history="1">
        <w:r w:rsidRPr="00F361EA">
          <w:rPr>
            <w:rStyle w:val="Lienhypertexte"/>
            <w:b/>
            <w:color w:val="auto"/>
          </w:rPr>
          <w:t>consignes</w:t>
        </w:r>
      </w:hyperlink>
      <w:r w:rsidRPr="00F361EA">
        <w:t>.</w:t>
      </w:r>
    </w:p>
    <w:p w14:paraId="68B0180F" w14:textId="77777777" w:rsidR="00F311FE" w:rsidRPr="00F361EA" w:rsidRDefault="00F311FE" w:rsidP="00F311FE">
      <w:pPr>
        <w:pStyle w:val="Paragraphes"/>
        <w:spacing w:before="120"/>
        <w:ind w:left="159"/>
      </w:pPr>
      <w:r w:rsidRPr="00F361EA">
        <w:rPr>
          <w:b/>
        </w:rPr>
        <w:t xml:space="preserve">Mesures de sécurité </w:t>
      </w:r>
      <w:r w:rsidRPr="00F361EA">
        <w:t>(norme EN 1050) :</w:t>
      </w:r>
      <w:r>
        <w:t xml:space="preserve"> m</w:t>
      </w:r>
      <w:r w:rsidRPr="00F361EA">
        <w:t xml:space="preserve">oyen qui élimine un phénomène dangereux ou réduit un risque. </w:t>
      </w:r>
      <w:r w:rsidRPr="00F361EA">
        <w:rPr>
          <w:i/>
        </w:rPr>
        <w:t>Exemples : mesures de prévention intrinsèque, collectives, individuelles et  consignes.</w:t>
      </w:r>
    </w:p>
    <w:p w14:paraId="4697EB4A" w14:textId="77777777" w:rsidR="00F311FE" w:rsidRPr="00F361EA" w:rsidRDefault="00F311FE" w:rsidP="00F311FE">
      <w:pPr>
        <w:pStyle w:val="Paragraphes"/>
      </w:pPr>
      <w:r w:rsidRPr="00F361EA">
        <w:rPr>
          <w:b/>
        </w:rPr>
        <w:t xml:space="preserve">Mesures de sécurité intrinsèque </w:t>
      </w:r>
      <w:r w:rsidRPr="00F361EA">
        <w:t xml:space="preserve">(norme EN 292-1) : </w:t>
      </w:r>
      <w:r>
        <w:t>m</w:t>
      </w:r>
      <w:r w:rsidRPr="00F361EA">
        <w:t>esures de sécurité qui consistent à :</w:t>
      </w:r>
    </w:p>
    <w:p w14:paraId="4D2A48AE" w14:textId="77777777" w:rsidR="00F311FE" w:rsidRPr="00F361EA" w:rsidRDefault="00F311FE" w:rsidP="00F311FE">
      <w:pPr>
        <w:pStyle w:val="Paragraphes"/>
        <w:numPr>
          <w:ilvl w:val="0"/>
          <w:numId w:val="8"/>
        </w:numPr>
        <w:ind w:left="709" w:hanging="191"/>
      </w:pPr>
      <w:r w:rsidRPr="00F361EA">
        <w:rPr>
          <w:b/>
        </w:rPr>
        <w:t>éviter ou réduire autant de phénomènes dangereux que possible</w:t>
      </w:r>
      <w:r w:rsidRPr="00F361EA">
        <w:t xml:space="preserve"> en choisissant convenablement certaines caractéristiques de conception.</w:t>
      </w:r>
    </w:p>
    <w:p w14:paraId="6A330A09" w14:textId="77777777" w:rsidR="00F311FE" w:rsidRPr="00F361EA" w:rsidRDefault="00F311FE" w:rsidP="00F311FE">
      <w:pPr>
        <w:pStyle w:val="Paragraphes"/>
        <w:numPr>
          <w:ilvl w:val="0"/>
          <w:numId w:val="8"/>
        </w:numPr>
        <w:ind w:left="709" w:hanging="191"/>
      </w:pPr>
      <w:r w:rsidRPr="00F361EA">
        <w:rPr>
          <w:b/>
        </w:rPr>
        <w:t xml:space="preserve">limiter l’exposition des personnes </w:t>
      </w:r>
      <w:r w:rsidRPr="00F361EA">
        <w:t>aux phénomènes dangereux inévitables ou qui ne peuvent être suffisamment réduits ; ceci s’obtient en réduisant le besoin, pour l’opérateur, d’intervenir dans des zones dangereuses.</w:t>
      </w:r>
    </w:p>
    <w:p w14:paraId="4314D868" w14:textId="77777777" w:rsidR="00F311FE" w:rsidRPr="00F361EA" w:rsidRDefault="00F311FE" w:rsidP="00F311FE">
      <w:pPr>
        <w:pStyle w:val="Paragraphes"/>
      </w:pPr>
      <w:r w:rsidRPr="00F361EA">
        <w:rPr>
          <w:b/>
        </w:rPr>
        <w:t>Mesures de sécurité collective :</w:t>
      </w:r>
      <w:r>
        <w:rPr>
          <w:b/>
        </w:rPr>
        <w:t xml:space="preserve"> </w:t>
      </w:r>
      <w:r w:rsidRPr="00F361EA">
        <w:t xml:space="preserve">mesures de sécurité destinées à </w:t>
      </w:r>
      <w:r w:rsidRPr="00F361EA">
        <w:rPr>
          <w:b/>
        </w:rPr>
        <w:t>protéger plusieurs personnes</w:t>
      </w:r>
      <w:r w:rsidRPr="00F361EA">
        <w:t xml:space="preserve"> des phénomènes dangereux en supprimant ou en réduisant les situations dangereuses (</w:t>
      </w:r>
      <w:r w:rsidRPr="00F361EA">
        <w:rPr>
          <w:i/>
        </w:rPr>
        <w:t>exemples : isolation phonique des locaux, aspiration des fumées et / ou vapeurs nocives à la source, système de ventilation)</w:t>
      </w:r>
      <w:r w:rsidRPr="00F361EA">
        <w:t>.</w:t>
      </w:r>
    </w:p>
    <w:p w14:paraId="11BEDF28" w14:textId="77777777" w:rsidR="00F311FE" w:rsidRPr="00F361EA" w:rsidRDefault="00F311FE" w:rsidP="00F311FE">
      <w:pPr>
        <w:pStyle w:val="Paragraphes"/>
      </w:pPr>
      <w:r w:rsidRPr="00F361EA">
        <w:rPr>
          <w:b/>
        </w:rPr>
        <w:t>Mesures de sécurité individuelle :</w:t>
      </w:r>
      <w:r>
        <w:rPr>
          <w:b/>
        </w:rPr>
        <w:t xml:space="preserve"> </w:t>
      </w:r>
      <w:r w:rsidRPr="00F361EA">
        <w:t xml:space="preserve">mesures de sécurité destinées à </w:t>
      </w:r>
      <w:r w:rsidRPr="00F361EA">
        <w:rPr>
          <w:b/>
        </w:rPr>
        <w:t xml:space="preserve">protéger uniquement l’opérateur </w:t>
      </w:r>
      <w:r w:rsidRPr="00F361EA">
        <w:t>(</w:t>
      </w:r>
      <w:r w:rsidRPr="00F361EA">
        <w:rPr>
          <w:i/>
        </w:rPr>
        <w:t>exemples : harnais, casque, bouchons d’oreille).</w:t>
      </w:r>
    </w:p>
    <w:p w14:paraId="6283BF0C" w14:textId="77777777" w:rsidR="00F311FE" w:rsidRPr="00F361EA" w:rsidRDefault="00F311FE" w:rsidP="00F311FE">
      <w:pPr>
        <w:pStyle w:val="Paragraphes"/>
      </w:pPr>
      <w:r w:rsidRPr="00F361EA">
        <w:rPr>
          <w:b/>
        </w:rPr>
        <w:t>Consignes :</w:t>
      </w:r>
      <w:r>
        <w:rPr>
          <w:b/>
        </w:rPr>
        <w:t xml:space="preserve"> </w:t>
      </w:r>
      <w:r>
        <w:t>a</w:t>
      </w:r>
      <w:r w:rsidRPr="00F361EA">
        <w:t>ffiches, messages, pictogrammes.</w:t>
      </w:r>
    </w:p>
    <w:p w14:paraId="73450E11" w14:textId="77777777" w:rsidR="00F311FE" w:rsidRPr="00F361EA" w:rsidRDefault="00F311FE" w:rsidP="00F311FE">
      <w:pPr>
        <w:pStyle w:val="Paragraphes"/>
        <w:jc w:val="center"/>
        <w:rPr>
          <w:b/>
          <w:i/>
          <w:smallCaps/>
          <w:sz w:val="24"/>
        </w:rPr>
      </w:pPr>
      <w:r w:rsidRPr="00F361EA">
        <w:rPr>
          <w:b/>
          <w:i/>
          <w:smallCaps/>
          <w:sz w:val="24"/>
          <w:highlight w:val="cyan"/>
        </w:rPr>
        <w:t>La démarche de prévention implique de rechercher les  moyens de prévention dans l’ordre établi en fonction de leur hiérarchie.</w:t>
      </w:r>
    </w:p>
    <w:tbl>
      <w:tblPr>
        <w:tblW w:w="0" w:type="auto"/>
        <w:tblInd w:w="158" w:type="dxa"/>
        <w:tblBorders>
          <w:insideH w:val="single" w:sz="4" w:space="0" w:color="000000"/>
          <w:insideV w:val="single" w:sz="4" w:space="0" w:color="000000"/>
        </w:tblBorders>
        <w:tblLook w:val="04A0" w:firstRow="1" w:lastRow="0" w:firstColumn="1" w:lastColumn="0" w:noHBand="0" w:noVBand="1"/>
      </w:tblPr>
      <w:tblGrid>
        <w:gridCol w:w="4035"/>
        <w:gridCol w:w="6795"/>
      </w:tblGrid>
      <w:tr w:rsidR="00F311FE" w14:paraId="57AB57AF" w14:textId="77777777" w:rsidTr="00BD0BA1">
        <w:tc>
          <w:tcPr>
            <w:tcW w:w="0" w:type="auto"/>
          </w:tcPr>
          <w:p w14:paraId="3B3992CB" w14:textId="77777777" w:rsidR="00F311FE" w:rsidRPr="00F361EA" w:rsidRDefault="00F311FE" w:rsidP="00BD0BA1">
            <w:pPr>
              <w:pStyle w:val="Paragraphes"/>
              <w:ind w:left="0"/>
            </w:pPr>
            <w:r w:rsidRPr="00F361EA">
              <w:t>Qui propose ?</w:t>
            </w:r>
          </w:p>
          <w:p w14:paraId="2AC14FE3" w14:textId="77777777" w:rsidR="00F311FE" w:rsidRPr="00363E24" w:rsidRDefault="00F311FE" w:rsidP="00F311FE">
            <w:pPr>
              <w:pStyle w:val="Paragraphes"/>
              <w:numPr>
                <w:ilvl w:val="0"/>
                <w:numId w:val="9"/>
              </w:numPr>
              <w:rPr>
                <w:b/>
              </w:rPr>
            </w:pPr>
            <w:r w:rsidRPr="00363E24">
              <w:rPr>
                <w:b/>
              </w:rPr>
              <w:t>la victime</w:t>
            </w:r>
          </w:p>
          <w:p w14:paraId="55227EA5" w14:textId="77777777" w:rsidR="00F311FE" w:rsidRPr="00363E24" w:rsidRDefault="00F311FE" w:rsidP="00F311FE">
            <w:pPr>
              <w:pStyle w:val="Paragraphes"/>
              <w:numPr>
                <w:ilvl w:val="0"/>
                <w:numId w:val="9"/>
              </w:numPr>
              <w:rPr>
                <w:b/>
              </w:rPr>
            </w:pPr>
            <w:r w:rsidRPr="00363E24">
              <w:rPr>
                <w:b/>
              </w:rPr>
              <w:t xml:space="preserve">les collègues      </w:t>
            </w:r>
          </w:p>
          <w:p w14:paraId="27616F36" w14:textId="77777777" w:rsidR="00F311FE" w:rsidRPr="00363E24" w:rsidRDefault="00F311FE" w:rsidP="00F311FE">
            <w:pPr>
              <w:pStyle w:val="Paragraphes"/>
              <w:numPr>
                <w:ilvl w:val="0"/>
                <w:numId w:val="9"/>
              </w:numPr>
              <w:rPr>
                <w:b/>
              </w:rPr>
            </w:pPr>
            <w:r w:rsidRPr="00363E24">
              <w:rPr>
                <w:b/>
              </w:rPr>
              <w:t xml:space="preserve">les membres du CHSCT          </w:t>
            </w:r>
          </w:p>
          <w:p w14:paraId="5FF43A57" w14:textId="77777777" w:rsidR="00F311FE" w:rsidRPr="00363E24" w:rsidRDefault="00F311FE" w:rsidP="00F311FE">
            <w:pPr>
              <w:pStyle w:val="Paragraphes"/>
              <w:numPr>
                <w:ilvl w:val="0"/>
                <w:numId w:val="9"/>
              </w:numPr>
              <w:rPr>
                <w:b/>
              </w:rPr>
            </w:pPr>
            <w:r w:rsidRPr="00363E24">
              <w:rPr>
                <w:b/>
              </w:rPr>
              <w:t xml:space="preserve">le médecin du travail                   </w:t>
            </w:r>
          </w:p>
          <w:p w14:paraId="376EFFA3" w14:textId="77777777" w:rsidR="00F311FE" w:rsidRPr="00363E24" w:rsidRDefault="00F311FE" w:rsidP="00F311FE">
            <w:pPr>
              <w:pStyle w:val="Paragraphes"/>
              <w:numPr>
                <w:ilvl w:val="0"/>
                <w:numId w:val="9"/>
              </w:numPr>
              <w:rPr>
                <w:b/>
              </w:rPr>
            </w:pPr>
            <w:r w:rsidRPr="00363E24">
              <w:rPr>
                <w:b/>
              </w:rPr>
              <w:t>les services méthodes et fabrication</w:t>
            </w:r>
          </w:p>
          <w:p w14:paraId="3851D680" w14:textId="77777777" w:rsidR="00F311FE" w:rsidRPr="00F361EA" w:rsidRDefault="00F311FE" w:rsidP="00BD0BA1">
            <w:pPr>
              <w:pStyle w:val="Paragraphes"/>
              <w:ind w:left="0"/>
            </w:pPr>
            <w:r w:rsidRPr="00F361EA">
              <w:t>Comment ?</w:t>
            </w:r>
          </w:p>
          <w:p w14:paraId="369EAE83" w14:textId="77777777" w:rsidR="00F311FE" w:rsidRPr="00363E24" w:rsidRDefault="00F311FE" w:rsidP="00F311FE">
            <w:pPr>
              <w:pStyle w:val="Paragraphes"/>
              <w:numPr>
                <w:ilvl w:val="0"/>
                <w:numId w:val="10"/>
              </w:numPr>
              <w:rPr>
                <w:b/>
                <w:i/>
              </w:rPr>
            </w:pPr>
            <w:r w:rsidRPr="00363E24">
              <w:rPr>
                <w:b/>
                <w:i/>
              </w:rPr>
              <w:t>améliorations des procédés,</w:t>
            </w:r>
          </w:p>
          <w:p w14:paraId="0099B268" w14:textId="77777777" w:rsidR="00F311FE" w:rsidRPr="00363E24" w:rsidRDefault="00F311FE" w:rsidP="00F311FE">
            <w:pPr>
              <w:pStyle w:val="Paragraphes"/>
              <w:numPr>
                <w:ilvl w:val="0"/>
                <w:numId w:val="10"/>
              </w:numPr>
              <w:rPr>
                <w:b/>
                <w:i/>
              </w:rPr>
            </w:pPr>
            <w:r w:rsidRPr="00363E24">
              <w:rPr>
                <w:b/>
                <w:i/>
              </w:rPr>
              <w:t>améliorations techniques,</w:t>
            </w:r>
          </w:p>
          <w:p w14:paraId="235DF8F4" w14:textId="77777777" w:rsidR="00F311FE" w:rsidRPr="00363E24" w:rsidRDefault="00F311FE" w:rsidP="00F311FE">
            <w:pPr>
              <w:pStyle w:val="Paragraphes"/>
              <w:numPr>
                <w:ilvl w:val="0"/>
                <w:numId w:val="10"/>
              </w:numPr>
              <w:rPr>
                <w:b/>
                <w:i/>
              </w:rPr>
            </w:pPr>
            <w:r w:rsidRPr="00363E24">
              <w:rPr>
                <w:b/>
                <w:i/>
              </w:rPr>
              <w:t>amélioration de l’organisation,</w:t>
            </w:r>
          </w:p>
          <w:p w14:paraId="672472D2" w14:textId="77777777" w:rsidR="00F311FE" w:rsidRPr="00363E24" w:rsidRDefault="00F311FE" w:rsidP="00F311FE">
            <w:pPr>
              <w:pStyle w:val="Paragraphes"/>
              <w:numPr>
                <w:ilvl w:val="0"/>
                <w:numId w:val="10"/>
              </w:numPr>
              <w:rPr>
                <w:b/>
                <w:i/>
              </w:rPr>
            </w:pPr>
            <w:r w:rsidRPr="00363E24">
              <w:rPr>
                <w:b/>
                <w:i/>
              </w:rPr>
              <w:t>amélioration de la formation,</w:t>
            </w:r>
          </w:p>
          <w:p w14:paraId="7C55C0E2" w14:textId="77777777" w:rsidR="00F311FE" w:rsidRPr="00363E24" w:rsidRDefault="00F311FE" w:rsidP="00F311FE">
            <w:pPr>
              <w:pStyle w:val="Paragraphes"/>
              <w:numPr>
                <w:ilvl w:val="0"/>
                <w:numId w:val="10"/>
              </w:numPr>
              <w:rPr>
                <w:b/>
                <w:i/>
              </w:rPr>
            </w:pPr>
            <w:r w:rsidRPr="00363E24">
              <w:rPr>
                <w:b/>
                <w:i/>
              </w:rPr>
              <w:t>amélioration de la protection des personnes</w:t>
            </w:r>
          </w:p>
          <w:p w14:paraId="00D5977D" w14:textId="77777777" w:rsidR="00F311FE" w:rsidRPr="00F361EA" w:rsidRDefault="00F311FE" w:rsidP="00BD0BA1">
            <w:pPr>
              <w:pStyle w:val="Paragraphes"/>
              <w:ind w:left="0"/>
            </w:pPr>
            <w:r w:rsidRPr="00F361EA">
              <w:t>Qui choisit ?</w:t>
            </w:r>
          </w:p>
          <w:p w14:paraId="1D2153C7" w14:textId="77777777" w:rsidR="00F311FE" w:rsidRPr="00363E24" w:rsidRDefault="00F311FE" w:rsidP="00F311FE">
            <w:pPr>
              <w:pStyle w:val="Paragraphes"/>
              <w:numPr>
                <w:ilvl w:val="0"/>
                <w:numId w:val="11"/>
              </w:numPr>
              <w:rPr>
                <w:b/>
              </w:rPr>
            </w:pPr>
            <w:r w:rsidRPr="00363E24">
              <w:rPr>
                <w:b/>
              </w:rPr>
              <w:t>ceux qui ont les compétences techniques</w:t>
            </w:r>
          </w:p>
          <w:p w14:paraId="2297CA12" w14:textId="77777777" w:rsidR="00F311FE" w:rsidRPr="00363E24" w:rsidRDefault="00F311FE" w:rsidP="00F311FE">
            <w:pPr>
              <w:pStyle w:val="Paragraphes"/>
              <w:numPr>
                <w:ilvl w:val="0"/>
                <w:numId w:val="11"/>
              </w:numPr>
              <w:rPr>
                <w:b/>
              </w:rPr>
            </w:pPr>
            <w:r w:rsidRPr="00363E24">
              <w:rPr>
                <w:b/>
              </w:rPr>
              <w:t>ceux qui ont le pouvoir de décision</w:t>
            </w:r>
          </w:p>
          <w:p w14:paraId="342FCC2D" w14:textId="77777777" w:rsidR="00F311FE" w:rsidRDefault="00F311FE" w:rsidP="00BD0BA1">
            <w:pPr>
              <w:pStyle w:val="Paragraphes"/>
              <w:ind w:left="0"/>
            </w:pPr>
          </w:p>
        </w:tc>
        <w:tc>
          <w:tcPr>
            <w:tcW w:w="0" w:type="auto"/>
          </w:tcPr>
          <w:p w14:paraId="28B89BF3" w14:textId="77777777" w:rsidR="00F311FE" w:rsidRPr="00F361EA" w:rsidRDefault="00F311FE" w:rsidP="00BD0BA1">
            <w:pPr>
              <w:pStyle w:val="Paragraphes"/>
              <w:ind w:left="0"/>
            </w:pPr>
            <w:r w:rsidRPr="00F361EA">
              <w:t>Comment choisir ?</w:t>
            </w:r>
          </w:p>
          <w:p w14:paraId="4D4380F2" w14:textId="77777777" w:rsidR="00F311FE" w:rsidRPr="00363E24" w:rsidRDefault="00F311FE" w:rsidP="00F311FE">
            <w:pPr>
              <w:pStyle w:val="Paragraphes"/>
              <w:numPr>
                <w:ilvl w:val="0"/>
                <w:numId w:val="12"/>
              </w:numPr>
              <w:rPr>
                <w:b/>
              </w:rPr>
            </w:pPr>
            <w:r w:rsidRPr="00363E24">
              <w:rPr>
                <w:b/>
              </w:rPr>
              <w:t xml:space="preserve">En hiérarchisant les mesures de prévention : </w:t>
            </w:r>
          </w:p>
          <w:p w14:paraId="31B6A6EF" w14:textId="77777777" w:rsidR="00F311FE" w:rsidRPr="00363E24" w:rsidRDefault="00F311FE" w:rsidP="00F311FE">
            <w:pPr>
              <w:pStyle w:val="Paragraphes"/>
              <w:numPr>
                <w:ilvl w:val="0"/>
                <w:numId w:val="12"/>
              </w:numPr>
              <w:rPr>
                <w:b/>
              </w:rPr>
            </w:pPr>
            <w:r w:rsidRPr="00363E24">
              <w:rPr>
                <w:b/>
              </w:rPr>
              <w:t>Prévention intrinsèque</w:t>
            </w:r>
          </w:p>
          <w:p w14:paraId="472EE6E8" w14:textId="77777777" w:rsidR="00F311FE" w:rsidRPr="00363E24" w:rsidRDefault="00F311FE" w:rsidP="00F311FE">
            <w:pPr>
              <w:pStyle w:val="Paragraphes"/>
              <w:numPr>
                <w:ilvl w:val="0"/>
                <w:numId w:val="12"/>
              </w:numPr>
              <w:rPr>
                <w:b/>
              </w:rPr>
            </w:pPr>
            <w:r w:rsidRPr="00363E24">
              <w:rPr>
                <w:b/>
              </w:rPr>
              <w:t xml:space="preserve">Protection collective </w:t>
            </w:r>
          </w:p>
          <w:p w14:paraId="6D5D2214" w14:textId="77777777" w:rsidR="00F311FE" w:rsidRPr="00363E24" w:rsidRDefault="00F311FE" w:rsidP="00F311FE">
            <w:pPr>
              <w:pStyle w:val="Paragraphes"/>
              <w:numPr>
                <w:ilvl w:val="0"/>
                <w:numId w:val="12"/>
              </w:numPr>
              <w:rPr>
                <w:b/>
              </w:rPr>
            </w:pPr>
            <w:r w:rsidRPr="00363E24">
              <w:rPr>
                <w:b/>
              </w:rPr>
              <w:t xml:space="preserve">Protection individuelle </w:t>
            </w:r>
          </w:p>
          <w:p w14:paraId="28F14444" w14:textId="77777777" w:rsidR="00F311FE" w:rsidRPr="00363E24" w:rsidRDefault="00F311FE" w:rsidP="00F311FE">
            <w:pPr>
              <w:pStyle w:val="Paragraphes"/>
              <w:numPr>
                <w:ilvl w:val="0"/>
                <w:numId w:val="12"/>
              </w:numPr>
              <w:rPr>
                <w:b/>
              </w:rPr>
            </w:pPr>
            <w:r w:rsidRPr="00363E24">
              <w:rPr>
                <w:b/>
              </w:rPr>
              <w:t>Consignes – Habilitation</w:t>
            </w:r>
          </w:p>
          <w:p w14:paraId="4AD4A6DD" w14:textId="77777777" w:rsidR="00F311FE" w:rsidRPr="00363E24" w:rsidRDefault="00F311FE" w:rsidP="00F311FE">
            <w:pPr>
              <w:pStyle w:val="Paragraphes"/>
              <w:numPr>
                <w:ilvl w:val="0"/>
                <w:numId w:val="12"/>
              </w:numPr>
              <w:rPr>
                <w:b/>
              </w:rPr>
            </w:pPr>
            <w:r w:rsidRPr="00363E24">
              <w:rPr>
                <w:b/>
              </w:rPr>
              <w:t>en appliquant un questionnaire de contrôle de la validité des solutions proposées…</w:t>
            </w:r>
          </w:p>
          <w:p w14:paraId="5B125509" w14:textId="77777777" w:rsidR="00F311FE" w:rsidRPr="00F361EA" w:rsidRDefault="00F311FE" w:rsidP="00BD0BA1">
            <w:pPr>
              <w:pStyle w:val="Paragraphes"/>
              <w:ind w:left="0"/>
            </w:pPr>
            <w:r w:rsidRPr="00F361EA">
              <w:t>Le choix doit s’effectuer en prenant en compte les critères suivant :</w:t>
            </w:r>
          </w:p>
          <w:p w14:paraId="6955118F" w14:textId="77777777" w:rsidR="00F311FE" w:rsidRPr="00363E24" w:rsidRDefault="00F311FE" w:rsidP="00F311FE">
            <w:pPr>
              <w:pStyle w:val="Paragraphes"/>
              <w:numPr>
                <w:ilvl w:val="0"/>
                <w:numId w:val="13"/>
              </w:numPr>
              <w:rPr>
                <w:b/>
              </w:rPr>
            </w:pPr>
            <w:r w:rsidRPr="00363E24">
              <w:rPr>
                <w:b/>
              </w:rPr>
              <w:t>conformité à la réglementation,</w:t>
            </w:r>
          </w:p>
          <w:p w14:paraId="7F8F8C3D" w14:textId="77777777" w:rsidR="00F311FE" w:rsidRPr="00363E24" w:rsidRDefault="00F311FE" w:rsidP="00F311FE">
            <w:pPr>
              <w:pStyle w:val="Paragraphes"/>
              <w:numPr>
                <w:ilvl w:val="0"/>
                <w:numId w:val="13"/>
              </w:numPr>
              <w:rPr>
                <w:b/>
              </w:rPr>
            </w:pPr>
            <w:r w:rsidRPr="00363E24">
              <w:rPr>
                <w:b/>
              </w:rPr>
              <w:t>coût pour l’entreprise,</w:t>
            </w:r>
          </w:p>
          <w:p w14:paraId="4103F293" w14:textId="77777777" w:rsidR="00F311FE" w:rsidRPr="00363E24" w:rsidRDefault="00F311FE" w:rsidP="00F311FE">
            <w:pPr>
              <w:pStyle w:val="Paragraphes"/>
              <w:numPr>
                <w:ilvl w:val="0"/>
                <w:numId w:val="13"/>
              </w:numPr>
              <w:rPr>
                <w:b/>
              </w:rPr>
            </w:pPr>
            <w:r w:rsidRPr="00363E24">
              <w:rPr>
                <w:b/>
              </w:rPr>
              <w:t>stabilité de la mesure (risque de perdre son effet avec le temps)</w:t>
            </w:r>
          </w:p>
          <w:p w14:paraId="4F7DD954" w14:textId="77777777" w:rsidR="00F311FE" w:rsidRPr="00363E24" w:rsidRDefault="00F311FE" w:rsidP="00F311FE">
            <w:pPr>
              <w:pStyle w:val="Paragraphes"/>
              <w:numPr>
                <w:ilvl w:val="0"/>
                <w:numId w:val="13"/>
              </w:numPr>
              <w:rPr>
                <w:b/>
              </w:rPr>
            </w:pPr>
            <w:r w:rsidRPr="00363E24">
              <w:rPr>
                <w:b/>
              </w:rPr>
              <w:t>portée de la mesure (mesure locale ou peut-elle résoudre des problèmes ailleurs),</w:t>
            </w:r>
          </w:p>
          <w:p w14:paraId="2A0742E2" w14:textId="77777777" w:rsidR="00F311FE" w:rsidRPr="00363E24" w:rsidRDefault="00F311FE" w:rsidP="00F311FE">
            <w:pPr>
              <w:pStyle w:val="Paragraphes"/>
              <w:numPr>
                <w:ilvl w:val="0"/>
                <w:numId w:val="13"/>
              </w:numPr>
              <w:rPr>
                <w:b/>
              </w:rPr>
            </w:pPr>
            <w:r w:rsidRPr="00363E24">
              <w:rPr>
                <w:b/>
              </w:rPr>
              <w:t>délai d’application (application immédiate),</w:t>
            </w:r>
          </w:p>
          <w:p w14:paraId="739DA9FF" w14:textId="77777777" w:rsidR="00F311FE" w:rsidRPr="00363E24" w:rsidRDefault="00F311FE" w:rsidP="00F311FE">
            <w:pPr>
              <w:pStyle w:val="Paragraphes"/>
              <w:numPr>
                <w:ilvl w:val="0"/>
                <w:numId w:val="13"/>
              </w:numPr>
              <w:rPr>
                <w:b/>
              </w:rPr>
            </w:pPr>
            <w:r w:rsidRPr="00363E24">
              <w:rPr>
                <w:b/>
              </w:rPr>
              <w:t>coût pour l’opérateur (acceptabilité par le ou les opérateurs),</w:t>
            </w:r>
          </w:p>
          <w:p w14:paraId="028F89EF" w14:textId="77777777" w:rsidR="00F311FE" w:rsidRPr="00363E24" w:rsidRDefault="00F311FE" w:rsidP="00F311FE">
            <w:pPr>
              <w:pStyle w:val="Paragraphes"/>
              <w:numPr>
                <w:ilvl w:val="0"/>
                <w:numId w:val="13"/>
              </w:numPr>
              <w:rPr>
                <w:b/>
              </w:rPr>
            </w:pPr>
            <w:r w:rsidRPr="00363E24">
              <w:rPr>
                <w:b/>
              </w:rPr>
              <w:t>possibilité de déplacement du risque (répercussions néfastes ailleurs).</w:t>
            </w:r>
          </w:p>
        </w:tc>
      </w:tr>
    </w:tbl>
    <w:p w14:paraId="634FC7D0" w14:textId="77777777" w:rsidR="00F311FE" w:rsidRPr="00054E51" w:rsidRDefault="00F311FE" w:rsidP="00F311FE">
      <w:pPr>
        <w:pStyle w:val="Paragraphes"/>
        <w:rPr>
          <w:b/>
          <w:i/>
          <w:u w:val="single"/>
        </w:rPr>
      </w:pPr>
      <w:r w:rsidRPr="00054E51">
        <w:rPr>
          <w:b/>
          <w:i/>
          <w:highlight w:val="green"/>
          <w:u w:val="single"/>
        </w:rPr>
        <w:lastRenderedPageBreak/>
        <w:t>Suivre les mesures de prévention :</w:t>
      </w:r>
    </w:p>
    <w:p w14:paraId="06B17558" w14:textId="77777777" w:rsidR="00F311FE" w:rsidRPr="00F361EA" w:rsidRDefault="00F311FE" w:rsidP="00F311FE">
      <w:pPr>
        <w:pStyle w:val="Paragraphes"/>
      </w:pPr>
      <w:r w:rsidRPr="00F361EA">
        <w:t>La proposition des mesures de prévention doit être suivie d'effets. Cependant, la mise en œuvre des mesures relève d'une décision qui doit s'appuyer sur les résultats de la réflexion qui aura été menée pour déterminer le bien fondé de la mesure.</w:t>
      </w:r>
    </w:p>
    <w:p w14:paraId="60EF7155" w14:textId="77777777" w:rsidR="00F311FE" w:rsidRPr="00F361EA" w:rsidRDefault="00F311FE" w:rsidP="00F311FE">
      <w:pPr>
        <w:pStyle w:val="Paragraphes"/>
      </w:pPr>
      <w:r w:rsidRPr="00F361EA">
        <w:t>Il importe donc que la mesure soit suivie dans le temps. Notamment, on notera toutes les dates qui correspondent à un début ou à une fin d'étude, on  notera les résultats obtenus et les décisions qui sont prises. Par ailleurs, le suivi doit aller jusqu'à la vérification que la mise en œuvre de la mesure correspond bien aux objectifs de prévention qu'elle était censée atteindre.</w:t>
      </w:r>
    </w:p>
    <w:p w14:paraId="5CDBA4D7" w14:textId="77777777" w:rsidR="00F311FE" w:rsidRPr="00F361EA" w:rsidRDefault="00F311FE" w:rsidP="00F311FE">
      <w:pPr>
        <w:pStyle w:val="Paragraphes"/>
        <w:rPr>
          <w:rFonts w:ascii="Tahoma" w:hAnsi="Tahoma"/>
        </w:rPr>
      </w:pPr>
      <w:r w:rsidRPr="00F361EA">
        <w:rPr>
          <w:rFonts w:ascii="Tahoma" w:hAnsi="Tahoma"/>
        </w:rPr>
        <w:t>Enregistrer les mesures retenues :</w:t>
      </w:r>
    </w:p>
    <w:p w14:paraId="714FB993" w14:textId="77777777" w:rsidR="00F311FE" w:rsidRPr="00F361EA" w:rsidRDefault="00F311FE" w:rsidP="00F311FE">
      <w:pPr>
        <w:pStyle w:val="Paragraphes"/>
        <w:numPr>
          <w:ilvl w:val="0"/>
          <w:numId w:val="14"/>
        </w:numPr>
      </w:pPr>
      <w:r w:rsidRPr="00F361EA">
        <w:t>poste, équipement, atelier concerné,</w:t>
      </w:r>
    </w:p>
    <w:p w14:paraId="1A8F24B5" w14:textId="77777777" w:rsidR="00F311FE" w:rsidRPr="00F361EA" w:rsidRDefault="00F311FE" w:rsidP="00F311FE">
      <w:pPr>
        <w:pStyle w:val="Paragraphes"/>
        <w:numPr>
          <w:ilvl w:val="0"/>
          <w:numId w:val="14"/>
        </w:numPr>
      </w:pPr>
      <w:r w:rsidRPr="00F361EA">
        <w:t>délais prévus de réalisation,</w:t>
      </w:r>
    </w:p>
    <w:p w14:paraId="007FE13D" w14:textId="77777777" w:rsidR="00F311FE" w:rsidRPr="00F361EA" w:rsidRDefault="00F311FE" w:rsidP="00F311FE">
      <w:pPr>
        <w:pStyle w:val="Paragraphes"/>
        <w:numPr>
          <w:ilvl w:val="0"/>
          <w:numId w:val="14"/>
        </w:numPr>
      </w:pPr>
      <w:r w:rsidRPr="00F361EA">
        <w:t>responsable de la réalisation,</w:t>
      </w:r>
    </w:p>
    <w:p w14:paraId="44F09E74" w14:textId="77777777" w:rsidR="00F311FE" w:rsidRPr="00F361EA" w:rsidRDefault="00F311FE" w:rsidP="00F311FE">
      <w:pPr>
        <w:pStyle w:val="Paragraphes"/>
        <w:numPr>
          <w:ilvl w:val="0"/>
          <w:numId w:val="14"/>
        </w:numPr>
      </w:pPr>
      <w:r w:rsidRPr="00F361EA">
        <w:t>coût prévisible,</w:t>
      </w:r>
    </w:p>
    <w:p w14:paraId="5DFB91F2" w14:textId="77777777" w:rsidR="00F311FE" w:rsidRPr="00F361EA" w:rsidRDefault="00F311FE" w:rsidP="00F311FE">
      <w:pPr>
        <w:pStyle w:val="Paragraphes"/>
        <w:numPr>
          <w:ilvl w:val="0"/>
          <w:numId w:val="14"/>
        </w:numPr>
      </w:pPr>
      <w:r w:rsidRPr="00F361EA">
        <w:t>date de réalisation,</w:t>
      </w:r>
    </w:p>
    <w:p w14:paraId="171AD2FF" w14:textId="77777777" w:rsidR="00F311FE" w:rsidRPr="00F361EA" w:rsidRDefault="00F311FE" w:rsidP="00F311FE">
      <w:pPr>
        <w:pStyle w:val="Paragraphes"/>
        <w:numPr>
          <w:ilvl w:val="0"/>
          <w:numId w:val="14"/>
        </w:numPr>
      </w:pPr>
      <w:r w:rsidRPr="00F361EA">
        <w:t>effets observés ou raisons d’inapplication.</w:t>
      </w:r>
    </w:p>
    <w:p w14:paraId="7B1D518E" w14:textId="77777777" w:rsidR="00F311FE" w:rsidRPr="00F361EA" w:rsidRDefault="00F311FE" w:rsidP="00F311FE">
      <w:pPr>
        <w:pStyle w:val="Paragraphes"/>
        <w:rPr>
          <w:rFonts w:ascii="Tahoma" w:hAnsi="Tahoma"/>
        </w:rPr>
      </w:pPr>
      <w:r w:rsidRPr="00F361EA">
        <w:rPr>
          <w:rFonts w:ascii="Tahoma" w:hAnsi="Tahoma"/>
        </w:rPr>
        <w:t>Le chef d’établissement met en œuvre ces mesures sur la base des principes généraux de prévention suivants (loi du 31.12.91) :</w:t>
      </w:r>
    </w:p>
    <w:p w14:paraId="2ECEBB62" w14:textId="77777777" w:rsidR="00F311FE" w:rsidRPr="00F361EA" w:rsidRDefault="00F311FE" w:rsidP="00F311FE">
      <w:pPr>
        <w:pStyle w:val="Paragraphes"/>
        <w:numPr>
          <w:ilvl w:val="0"/>
          <w:numId w:val="15"/>
        </w:numPr>
        <w:ind w:left="709" w:hanging="191"/>
      </w:pPr>
      <w:r w:rsidRPr="00F361EA">
        <w:t>éviter le risque,</w:t>
      </w:r>
    </w:p>
    <w:p w14:paraId="4BF76FC0" w14:textId="77777777" w:rsidR="00F311FE" w:rsidRPr="00F361EA" w:rsidRDefault="00F311FE" w:rsidP="00F311FE">
      <w:pPr>
        <w:pStyle w:val="Paragraphes"/>
        <w:numPr>
          <w:ilvl w:val="0"/>
          <w:numId w:val="15"/>
        </w:numPr>
        <w:ind w:left="709" w:hanging="191"/>
      </w:pPr>
      <w:r w:rsidRPr="00F361EA">
        <w:t>évaluer les risques qui ne peuvent être évités,</w:t>
      </w:r>
    </w:p>
    <w:p w14:paraId="6E86E7B9" w14:textId="77777777" w:rsidR="00F311FE" w:rsidRPr="00F361EA" w:rsidRDefault="00F311FE" w:rsidP="00F311FE">
      <w:pPr>
        <w:pStyle w:val="Paragraphes"/>
        <w:numPr>
          <w:ilvl w:val="0"/>
          <w:numId w:val="15"/>
        </w:numPr>
        <w:ind w:left="709" w:hanging="191"/>
      </w:pPr>
      <w:r w:rsidRPr="00F361EA">
        <w:t>combattre les risques à la source,</w:t>
      </w:r>
    </w:p>
    <w:p w14:paraId="48748F48" w14:textId="77777777" w:rsidR="00F311FE" w:rsidRPr="00F361EA" w:rsidRDefault="00F311FE" w:rsidP="00F311FE">
      <w:pPr>
        <w:pStyle w:val="Paragraphes"/>
        <w:numPr>
          <w:ilvl w:val="0"/>
          <w:numId w:val="15"/>
        </w:numPr>
        <w:ind w:left="709" w:hanging="191"/>
      </w:pPr>
      <w:r w:rsidRPr="00F361EA">
        <w:t xml:space="preserve">adapter le travail à l’homme en ce qui concerne :                                                                       </w:t>
      </w:r>
    </w:p>
    <w:p w14:paraId="3AA9865D" w14:textId="77777777" w:rsidR="00F311FE" w:rsidRPr="00F361EA" w:rsidRDefault="00F311FE" w:rsidP="00F311FE">
      <w:pPr>
        <w:pStyle w:val="Paragraphes"/>
        <w:numPr>
          <w:ilvl w:val="0"/>
          <w:numId w:val="15"/>
        </w:numPr>
        <w:ind w:left="709" w:hanging="191"/>
      </w:pPr>
      <w:r w:rsidRPr="00F361EA">
        <w:t>la conception des postes de travail,</w:t>
      </w:r>
    </w:p>
    <w:p w14:paraId="14946306" w14:textId="77777777" w:rsidR="00F311FE" w:rsidRPr="00F361EA" w:rsidRDefault="00F311FE" w:rsidP="00F311FE">
      <w:pPr>
        <w:pStyle w:val="Paragraphes"/>
        <w:numPr>
          <w:ilvl w:val="0"/>
          <w:numId w:val="15"/>
        </w:numPr>
        <w:ind w:left="709" w:hanging="191"/>
      </w:pPr>
      <w:r w:rsidRPr="00F361EA">
        <w:t>le choix des équipements de travail,</w:t>
      </w:r>
    </w:p>
    <w:p w14:paraId="1BA78A5D" w14:textId="77777777" w:rsidR="00F311FE" w:rsidRPr="00F361EA" w:rsidRDefault="00F311FE" w:rsidP="00F311FE">
      <w:pPr>
        <w:pStyle w:val="Paragraphes"/>
        <w:numPr>
          <w:ilvl w:val="0"/>
          <w:numId w:val="15"/>
        </w:numPr>
        <w:ind w:left="709" w:hanging="191"/>
      </w:pPr>
      <w:r w:rsidRPr="00F361EA">
        <w:t>les méthodes de travail,</w:t>
      </w:r>
    </w:p>
    <w:p w14:paraId="0573D992" w14:textId="77777777" w:rsidR="00F311FE" w:rsidRPr="00F361EA" w:rsidRDefault="00F311FE" w:rsidP="00F311FE">
      <w:pPr>
        <w:pStyle w:val="Paragraphes"/>
        <w:numPr>
          <w:ilvl w:val="0"/>
          <w:numId w:val="15"/>
        </w:numPr>
        <w:ind w:left="709" w:hanging="191"/>
      </w:pPr>
      <w:r w:rsidRPr="00F361EA">
        <w:t>tenir compte de l’état d’évolution de la technique,</w:t>
      </w:r>
    </w:p>
    <w:p w14:paraId="486E69F7" w14:textId="77777777" w:rsidR="00F311FE" w:rsidRPr="00F361EA" w:rsidRDefault="00F311FE" w:rsidP="00F311FE">
      <w:pPr>
        <w:pStyle w:val="Paragraphes"/>
        <w:numPr>
          <w:ilvl w:val="0"/>
          <w:numId w:val="15"/>
        </w:numPr>
        <w:ind w:left="709" w:hanging="191"/>
      </w:pPr>
      <w:r w:rsidRPr="00F361EA">
        <w:t>remplacer ce qui est dangereux par ce qui n’est pas dangereux ou par ce qui l’est moins,</w:t>
      </w:r>
    </w:p>
    <w:p w14:paraId="4EE3FDD9" w14:textId="77777777" w:rsidR="00F311FE" w:rsidRPr="00F361EA" w:rsidRDefault="00F311FE" w:rsidP="00F311FE">
      <w:pPr>
        <w:pStyle w:val="Paragraphes"/>
        <w:numPr>
          <w:ilvl w:val="0"/>
          <w:numId w:val="15"/>
        </w:numPr>
        <w:ind w:left="709" w:hanging="191"/>
      </w:pPr>
      <w:r w:rsidRPr="00F361EA">
        <w:t>planifier la prévention en y intégrant la technique, l’organisation du travail, les conditions de travail, les relations sociales et l’influence des facteurs ambiants,</w:t>
      </w:r>
    </w:p>
    <w:p w14:paraId="1B8E54DC" w14:textId="77777777" w:rsidR="00F311FE" w:rsidRPr="00F361EA" w:rsidRDefault="00F311FE" w:rsidP="00F311FE">
      <w:pPr>
        <w:pStyle w:val="Paragraphes"/>
        <w:numPr>
          <w:ilvl w:val="0"/>
          <w:numId w:val="15"/>
        </w:numPr>
        <w:ind w:left="709" w:hanging="191"/>
      </w:pPr>
      <w:r w:rsidRPr="00F361EA">
        <w:t>prendre des mesures de protection collective en leur donnant la priorité sur les mesures de protection individuelle,</w:t>
      </w:r>
    </w:p>
    <w:p w14:paraId="3E5A4C65" w14:textId="77777777" w:rsidR="00F311FE" w:rsidRPr="00F361EA" w:rsidRDefault="00F311FE" w:rsidP="00F311FE">
      <w:pPr>
        <w:pStyle w:val="Paragraphes"/>
        <w:numPr>
          <w:ilvl w:val="0"/>
          <w:numId w:val="15"/>
        </w:numPr>
        <w:ind w:left="709" w:hanging="191"/>
      </w:pPr>
      <w:r w:rsidRPr="00F361EA">
        <w:t>donner les instructions appropriées aux travailleurs.</w:t>
      </w:r>
    </w:p>
    <w:p w14:paraId="29319BAE" w14:textId="77777777" w:rsidR="00F311FE" w:rsidRPr="00F361EA" w:rsidRDefault="00F311FE" w:rsidP="00F311FE">
      <w:pPr>
        <w:pStyle w:val="Paragraphes"/>
        <w:rPr>
          <w:rFonts w:ascii="Tahoma" w:hAnsi="Tahoma"/>
        </w:rPr>
      </w:pPr>
      <w:r w:rsidRPr="00F361EA">
        <w:rPr>
          <w:rFonts w:ascii="Tahoma" w:hAnsi="Tahoma"/>
        </w:rPr>
        <w:t>Le chef d’établissement doit évaluer les risques pour la sécurité et la santé des travailleurs dans :</w:t>
      </w:r>
    </w:p>
    <w:p w14:paraId="6F2E25A5" w14:textId="77777777" w:rsidR="00F311FE" w:rsidRPr="00F361EA" w:rsidRDefault="00F311FE" w:rsidP="00F311FE">
      <w:pPr>
        <w:pStyle w:val="Paragraphes"/>
      </w:pPr>
      <w:r w:rsidRPr="00F361EA">
        <w:t xml:space="preserve"> le choix des procédés de fabrication,</w:t>
      </w:r>
    </w:p>
    <w:p w14:paraId="58671710" w14:textId="77777777" w:rsidR="00F311FE" w:rsidRPr="00F361EA" w:rsidRDefault="00F311FE" w:rsidP="00F311FE">
      <w:pPr>
        <w:pStyle w:val="Paragraphes"/>
        <w:numPr>
          <w:ilvl w:val="0"/>
          <w:numId w:val="16"/>
        </w:numPr>
      </w:pPr>
      <w:r w:rsidRPr="00F361EA">
        <w:t>le choix des équipements de travail,</w:t>
      </w:r>
    </w:p>
    <w:p w14:paraId="05EC9EDA" w14:textId="77777777" w:rsidR="00F311FE" w:rsidRPr="00F361EA" w:rsidRDefault="00F311FE" w:rsidP="00F311FE">
      <w:pPr>
        <w:pStyle w:val="Paragraphes"/>
        <w:numPr>
          <w:ilvl w:val="0"/>
          <w:numId w:val="16"/>
        </w:numPr>
      </w:pPr>
      <w:r w:rsidRPr="00F361EA">
        <w:t>le choix des substances ou préparation chimique,</w:t>
      </w:r>
    </w:p>
    <w:p w14:paraId="6196C319" w14:textId="77777777" w:rsidR="00F311FE" w:rsidRPr="00F361EA" w:rsidRDefault="00F311FE" w:rsidP="00F311FE">
      <w:pPr>
        <w:pStyle w:val="Paragraphes"/>
        <w:numPr>
          <w:ilvl w:val="0"/>
          <w:numId w:val="16"/>
        </w:numPr>
      </w:pPr>
      <w:r w:rsidRPr="00F361EA">
        <w:t>l’aménagement des lieux de travail,</w:t>
      </w:r>
    </w:p>
    <w:p w14:paraId="6FC76EDF" w14:textId="77777777" w:rsidR="00F311FE" w:rsidRPr="00F361EA" w:rsidRDefault="00F311FE" w:rsidP="00F311FE">
      <w:pPr>
        <w:pStyle w:val="Paragraphes"/>
        <w:numPr>
          <w:ilvl w:val="0"/>
          <w:numId w:val="16"/>
        </w:numPr>
      </w:pPr>
      <w:r w:rsidRPr="00F361EA">
        <w:t>la définition des postes de travail.</w:t>
      </w:r>
    </w:p>
    <w:p w14:paraId="50F54437" w14:textId="77777777" w:rsidR="00F311FE" w:rsidRPr="00F361EA" w:rsidRDefault="00F311FE" w:rsidP="00F311FE">
      <w:pPr>
        <w:pStyle w:val="Paragraphes"/>
        <w:rPr>
          <w:rFonts w:ascii="Tahoma" w:hAnsi="Tahoma"/>
        </w:rPr>
      </w:pPr>
      <w:r w:rsidRPr="00F361EA">
        <w:rPr>
          <w:rFonts w:ascii="Tahoma" w:hAnsi="Tahoma"/>
        </w:rPr>
        <w:t>À la suite de cette évaluation, les actions de prévention ainsi que les méthodes de travail et de production mises en œuvre par l’employeur doivent :</w:t>
      </w:r>
    </w:p>
    <w:p w14:paraId="6C46DEB3" w14:textId="77777777" w:rsidR="00F311FE" w:rsidRPr="00F361EA" w:rsidRDefault="00F311FE" w:rsidP="00F311FE">
      <w:pPr>
        <w:pStyle w:val="Paragraphes"/>
        <w:numPr>
          <w:ilvl w:val="0"/>
          <w:numId w:val="17"/>
        </w:numPr>
      </w:pPr>
      <w:r w:rsidRPr="00F361EA">
        <w:t>garantir un meilleur niveau de protection de la sécurité et de la santé des travailleurs,</w:t>
      </w:r>
    </w:p>
    <w:p w14:paraId="75DA685E" w14:textId="77777777" w:rsidR="00F311FE" w:rsidRPr="00F361EA" w:rsidRDefault="00F311FE" w:rsidP="00F311FE">
      <w:pPr>
        <w:pStyle w:val="Paragraphes"/>
        <w:numPr>
          <w:ilvl w:val="0"/>
          <w:numId w:val="17"/>
        </w:numPr>
      </w:pPr>
      <w:r w:rsidRPr="00F361EA">
        <w:t>être intégrées dans l’ensemble des activités de l’établissement et à tous les niveaux de l’encadrement.</w:t>
      </w:r>
    </w:p>
    <w:p w14:paraId="56E2DB5A" w14:textId="77777777" w:rsidR="00F311FE" w:rsidRDefault="00F311FE" w:rsidP="00F311FE">
      <w:pPr>
        <w:pStyle w:val="Titreparagraphe"/>
      </w:pPr>
      <w:r>
        <w:br w:type="page"/>
      </w:r>
      <w:r w:rsidRPr="00C64714">
        <w:rPr>
          <w:highlight w:val="yellow"/>
        </w:rPr>
        <w:lastRenderedPageBreak/>
        <w:t>VI – SYNTHESE DES MESURES DE PREVENTION :</w:t>
      </w:r>
    </w:p>
    <w:tbl>
      <w:tblPr>
        <w:tblW w:w="5096"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1E0" w:firstRow="1" w:lastRow="1" w:firstColumn="1" w:lastColumn="1" w:noHBand="0" w:noVBand="0"/>
      </w:tblPr>
      <w:tblGrid>
        <w:gridCol w:w="990"/>
        <w:gridCol w:w="990"/>
        <w:gridCol w:w="1055"/>
        <w:gridCol w:w="1381"/>
        <w:gridCol w:w="1123"/>
        <w:gridCol w:w="1070"/>
        <w:gridCol w:w="1070"/>
        <w:gridCol w:w="1381"/>
        <w:gridCol w:w="1017"/>
        <w:gridCol w:w="1123"/>
      </w:tblGrid>
      <w:tr w:rsidR="00F311FE" w:rsidRPr="00C64714" w14:paraId="396CB5B1" w14:textId="77777777" w:rsidTr="00BD0BA1">
        <w:trPr>
          <w:trHeight w:val="567"/>
        </w:trPr>
        <w:tc>
          <w:tcPr>
            <w:tcW w:w="442" w:type="pct"/>
            <w:tcBorders>
              <w:top w:val="nil"/>
              <w:left w:val="nil"/>
              <w:bottom w:val="nil"/>
            </w:tcBorders>
            <w:vAlign w:val="center"/>
          </w:tcPr>
          <w:p w14:paraId="5805F99D" w14:textId="77777777" w:rsidR="00F311FE" w:rsidRPr="00C64714" w:rsidRDefault="00F311FE" w:rsidP="00BD0BA1">
            <w:pPr>
              <w:rPr>
                <w:rFonts w:cs="Arial"/>
                <w:b/>
                <w:sz w:val="16"/>
                <w:szCs w:val="16"/>
              </w:rPr>
            </w:pPr>
          </w:p>
        </w:tc>
        <w:tc>
          <w:tcPr>
            <w:tcW w:w="2031" w:type="pct"/>
            <w:gridSpan w:val="4"/>
            <w:tcBorders>
              <w:bottom w:val="single" w:sz="4" w:space="0" w:color="auto"/>
            </w:tcBorders>
            <w:shd w:val="clear" w:color="auto" w:fill="0000FF"/>
            <w:vAlign w:val="center"/>
          </w:tcPr>
          <w:p w14:paraId="7845E7C7" w14:textId="77777777" w:rsidR="00F311FE" w:rsidRPr="00C64714" w:rsidRDefault="00F311FE" w:rsidP="00BD0BA1">
            <w:pPr>
              <w:jc w:val="center"/>
              <w:rPr>
                <w:rFonts w:cs="Arial"/>
                <w:b/>
                <w:caps/>
                <w:color w:val="FFFFFF"/>
                <w:sz w:val="16"/>
                <w:szCs w:val="16"/>
              </w:rPr>
            </w:pPr>
            <w:r w:rsidRPr="00C64714">
              <w:rPr>
                <w:rFonts w:cs="Arial"/>
                <w:b/>
                <w:caps/>
                <w:color w:val="FFFFFF"/>
                <w:sz w:val="16"/>
                <w:szCs w:val="16"/>
              </w:rPr>
              <w:t>Mesures de prévention prises par le concepteur</w:t>
            </w:r>
          </w:p>
        </w:tc>
        <w:tc>
          <w:tcPr>
            <w:tcW w:w="2527" w:type="pct"/>
            <w:gridSpan w:val="5"/>
            <w:tcBorders>
              <w:bottom w:val="single" w:sz="4" w:space="0" w:color="auto"/>
            </w:tcBorders>
            <w:shd w:val="clear" w:color="auto" w:fill="00FFFF"/>
            <w:vAlign w:val="center"/>
          </w:tcPr>
          <w:p w14:paraId="2CD9C524" w14:textId="77777777" w:rsidR="00F311FE" w:rsidRPr="00C64714" w:rsidRDefault="00F311FE" w:rsidP="00BD0BA1">
            <w:pPr>
              <w:jc w:val="center"/>
              <w:rPr>
                <w:rFonts w:cs="Arial"/>
                <w:b/>
                <w:caps/>
                <w:sz w:val="16"/>
                <w:szCs w:val="16"/>
              </w:rPr>
            </w:pPr>
            <w:r w:rsidRPr="00C64714">
              <w:rPr>
                <w:rFonts w:cs="Arial"/>
                <w:b/>
                <w:caps/>
                <w:sz w:val="16"/>
                <w:szCs w:val="16"/>
              </w:rPr>
              <w:t>Mesures de prévention prises par l’utilisateur</w:t>
            </w:r>
          </w:p>
        </w:tc>
      </w:tr>
      <w:tr w:rsidR="00F311FE" w:rsidRPr="00C64714" w14:paraId="55BECBA4" w14:textId="77777777" w:rsidTr="00BD0BA1">
        <w:trPr>
          <w:trHeight w:val="737"/>
        </w:trPr>
        <w:tc>
          <w:tcPr>
            <w:tcW w:w="442" w:type="pct"/>
            <w:tcBorders>
              <w:top w:val="nil"/>
              <w:left w:val="nil"/>
              <w:bottom w:val="single" w:sz="4" w:space="0" w:color="auto"/>
            </w:tcBorders>
            <w:vAlign w:val="center"/>
          </w:tcPr>
          <w:p w14:paraId="1A83294F" w14:textId="77777777" w:rsidR="00F311FE" w:rsidRPr="00C64714" w:rsidRDefault="00F311FE" w:rsidP="00BD0BA1">
            <w:pPr>
              <w:spacing w:before="60" w:after="60"/>
              <w:rPr>
                <w:rFonts w:cs="Arial"/>
                <w:b/>
                <w:sz w:val="16"/>
                <w:szCs w:val="16"/>
              </w:rPr>
            </w:pPr>
          </w:p>
        </w:tc>
        <w:tc>
          <w:tcPr>
            <w:tcW w:w="442" w:type="pct"/>
            <w:shd w:val="clear" w:color="auto" w:fill="0000FF"/>
            <w:vAlign w:val="center"/>
          </w:tcPr>
          <w:p w14:paraId="34D485A8" w14:textId="77777777" w:rsidR="00F311FE" w:rsidRPr="00C64714" w:rsidRDefault="00F311FE" w:rsidP="00BD0BA1">
            <w:pPr>
              <w:spacing w:before="60" w:after="60"/>
              <w:jc w:val="center"/>
              <w:rPr>
                <w:rFonts w:cs="Arial"/>
                <w:b/>
                <w:color w:val="FFFFFF"/>
                <w:sz w:val="16"/>
                <w:szCs w:val="16"/>
              </w:rPr>
            </w:pPr>
            <w:r w:rsidRPr="00C64714">
              <w:rPr>
                <w:rFonts w:cs="Arial"/>
                <w:b/>
                <w:color w:val="FFFFFF"/>
                <w:sz w:val="16"/>
                <w:szCs w:val="16"/>
              </w:rPr>
              <w:t>Prévention intrinsèque</w:t>
            </w:r>
          </w:p>
        </w:tc>
        <w:tc>
          <w:tcPr>
            <w:tcW w:w="471" w:type="pct"/>
            <w:tcBorders>
              <w:bottom w:val="single" w:sz="4" w:space="0" w:color="auto"/>
            </w:tcBorders>
            <w:shd w:val="clear" w:color="auto" w:fill="0000FF"/>
            <w:vAlign w:val="center"/>
          </w:tcPr>
          <w:p w14:paraId="58183C38" w14:textId="77777777" w:rsidR="00F311FE" w:rsidRPr="00C64714" w:rsidRDefault="00F311FE" w:rsidP="00BD0BA1">
            <w:pPr>
              <w:spacing w:before="60" w:after="60"/>
              <w:jc w:val="center"/>
              <w:rPr>
                <w:rFonts w:cs="Arial"/>
                <w:b/>
                <w:color w:val="FFFFFF"/>
                <w:sz w:val="16"/>
                <w:szCs w:val="16"/>
              </w:rPr>
            </w:pPr>
            <w:r w:rsidRPr="00C64714">
              <w:rPr>
                <w:rFonts w:cs="Arial"/>
                <w:b/>
                <w:color w:val="FFFFFF"/>
                <w:sz w:val="16"/>
                <w:szCs w:val="16"/>
              </w:rPr>
              <w:t>Prévention par protection</w:t>
            </w:r>
          </w:p>
        </w:tc>
        <w:tc>
          <w:tcPr>
            <w:tcW w:w="617" w:type="pct"/>
            <w:tcBorders>
              <w:bottom w:val="single" w:sz="4" w:space="0" w:color="auto"/>
            </w:tcBorders>
            <w:shd w:val="clear" w:color="auto" w:fill="0000FF"/>
            <w:vAlign w:val="center"/>
          </w:tcPr>
          <w:p w14:paraId="34CB2768" w14:textId="77777777" w:rsidR="00F311FE" w:rsidRPr="00C64714" w:rsidRDefault="00F311FE" w:rsidP="00BD0BA1">
            <w:pPr>
              <w:spacing w:before="60" w:after="60"/>
              <w:jc w:val="center"/>
              <w:rPr>
                <w:rFonts w:cs="Arial"/>
                <w:b/>
                <w:color w:val="FFFFFF"/>
                <w:sz w:val="16"/>
                <w:szCs w:val="16"/>
              </w:rPr>
            </w:pPr>
            <w:r w:rsidRPr="00C64714">
              <w:rPr>
                <w:rFonts w:cs="Arial"/>
                <w:b/>
                <w:color w:val="FFFFFF"/>
                <w:sz w:val="16"/>
                <w:szCs w:val="16"/>
              </w:rPr>
              <w:t>Prévention par mesures complémentaires</w:t>
            </w:r>
          </w:p>
        </w:tc>
        <w:tc>
          <w:tcPr>
            <w:tcW w:w="501" w:type="pct"/>
            <w:shd w:val="clear" w:color="auto" w:fill="0000FF"/>
            <w:vAlign w:val="center"/>
          </w:tcPr>
          <w:p w14:paraId="70B38C4E" w14:textId="77777777" w:rsidR="00F311FE" w:rsidRPr="00C64714" w:rsidRDefault="00F311FE" w:rsidP="00BD0BA1">
            <w:pPr>
              <w:spacing w:before="60" w:after="60"/>
              <w:jc w:val="center"/>
              <w:rPr>
                <w:rFonts w:cs="Arial"/>
                <w:b/>
                <w:color w:val="FFFFFF"/>
                <w:sz w:val="16"/>
                <w:szCs w:val="16"/>
              </w:rPr>
            </w:pPr>
            <w:r w:rsidRPr="00C64714">
              <w:rPr>
                <w:rFonts w:cs="Arial"/>
                <w:b/>
                <w:color w:val="FFFFFF"/>
                <w:sz w:val="16"/>
                <w:szCs w:val="16"/>
              </w:rPr>
              <w:t>Prévention par information</w:t>
            </w:r>
          </w:p>
        </w:tc>
        <w:tc>
          <w:tcPr>
            <w:tcW w:w="478" w:type="pct"/>
            <w:shd w:val="clear" w:color="auto" w:fill="00CCFF"/>
            <w:vAlign w:val="center"/>
          </w:tcPr>
          <w:p w14:paraId="331A9023" w14:textId="77777777" w:rsidR="00F311FE" w:rsidRPr="00C64714" w:rsidRDefault="00F311FE" w:rsidP="00BD0BA1">
            <w:pPr>
              <w:spacing w:before="60" w:after="60"/>
              <w:jc w:val="center"/>
              <w:rPr>
                <w:rFonts w:cs="Arial"/>
                <w:b/>
                <w:sz w:val="16"/>
                <w:szCs w:val="16"/>
              </w:rPr>
            </w:pPr>
            <w:r w:rsidRPr="00C64714">
              <w:rPr>
                <w:rFonts w:cs="Arial"/>
                <w:b/>
                <w:sz w:val="16"/>
                <w:szCs w:val="16"/>
              </w:rPr>
              <w:t>Prévention intrinsèque</w:t>
            </w:r>
          </w:p>
        </w:tc>
        <w:tc>
          <w:tcPr>
            <w:tcW w:w="478" w:type="pct"/>
            <w:tcBorders>
              <w:bottom w:val="single" w:sz="4" w:space="0" w:color="auto"/>
            </w:tcBorders>
            <w:shd w:val="clear" w:color="auto" w:fill="00CCFF"/>
            <w:vAlign w:val="center"/>
          </w:tcPr>
          <w:p w14:paraId="1D1855AD" w14:textId="77777777" w:rsidR="00F311FE" w:rsidRPr="00C64714" w:rsidRDefault="00F311FE" w:rsidP="00BD0BA1">
            <w:pPr>
              <w:spacing w:before="60" w:after="60"/>
              <w:jc w:val="center"/>
              <w:rPr>
                <w:rFonts w:cs="Arial"/>
                <w:b/>
                <w:sz w:val="16"/>
                <w:szCs w:val="16"/>
              </w:rPr>
            </w:pPr>
            <w:r w:rsidRPr="00C64714">
              <w:rPr>
                <w:rFonts w:cs="Arial"/>
                <w:b/>
                <w:sz w:val="16"/>
                <w:szCs w:val="16"/>
              </w:rPr>
              <w:t>Prévention par organisation</w:t>
            </w:r>
          </w:p>
        </w:tc>
        <w:tc>
          <w:tcPr>
            <w:tcW w:w="617" w:type="pct"/>
            <w:tcBorders>
              <w:bottom w:val="single" w:sz="4" w:space="0" w:color="auto"/>
            </w:tcBorders>
            <w:shd w:val="clear" w:color="auto" w:fill="00CCFF"/>
            <w:vAlign w:val="center"/>
          </w:tcPr>
          <w:p w14:paraId="499B81D9" w14:textId="77777777" w:rsidR="00F311FE" w:rsidRPr="00C64714" w:rsidRDefault="00F311FE" w:rsidP="00BD0BA1">
            <w:pPr>
              <w:spacing w:before="60" w:after="60"/>
              <w:jc w:val="center"/>
              <w:rPr>
                <w:rFonts w:cs="Arial"/>
                <w:b/>
                <w:sz w:val="16"/>
                <w:szCs w:val="16"/>
              </w:rPr>
            </w:pPr>
            <w:r w:rsidRPr="00C64714">
              <w:rPr>
                <w:rFonts w:cs="Arial"/>
                <w:b/>
                <w:sz w:val="16"/>
                <w:szCs w:val="16"/>
              </w:rPr>
              <w:t>Prévention par mesures complémentaires</w:t>
            </w:r>
          </w:p>
        </w:tc>
        <w:tc>
          <w:tcPr>
            <w:tcW w:w="454" w:type="pct"/>
            <w:tcBorders>
              <w:bottom w:val="single" w:sz="4" w:space="0" w:color="auto"/>
            </w:tcBorders>
            <w:shd w:val="clear" w:color="auto" w:fill="00CCFF"/>
            <w:vAlign w:val="center"/>
          </w:tcPr>
          <w:p w14:paraId="6DD13DEB" w14:textId="77777777" w:rsidR="00F311FE" w:rsidRPr="00C64714" w:rsidRDefault="00F311FE" w:rsidP="00BD0BA1">
            <w:pPr>
              <w:spacing w:before="60" w:after="60"/>
              <w:jc w:val="center"/>
              <w:rPr>
                <w:rFonts w:cs="Arial"/>
                <w:b/>
                <w:sz w:val="16"/>
                <w:szCs w:val="16"/>
              </w:rPr>
            </w:pPr>
            <w:r w:rsidRPr="00C64714">
              <w:rPr>
                <w:rFonts w:cs="Arial"/>
                <w:b/>
                <w:sz w:val="16"/>
                <w:szCs w:val="16"/>
              </w:rPr>
              <w:t>Prévention par protection collective / individuelle</w:t>
            </w:r>
          </w:p>
        </w:tc>
        <w:tc>
          <w:tcPr>
            <w:tcW w:w="501" w:type="pct"/>
            <w:shd w:val="clear" w:color="auto" w:fill="00CCFF"/>
            <w:vAlign w:val="center"/>
          </w:tcPr>
          <w:p w14:paraId="0F414348" w14:textId="77777777" w:rsidR="00F311FE" w:rsidRPr="00C64714" w:rsidRDefault="00F311FE" w:rsidP="00BD0BA1">
            <w:pPr>
              <w:spacing w:before="60" w:after="60"/>
              <w:jc w:val="center"/>
              <w:rPr>
                <w:rFonts w:cs="Arial"/>
                <w:b/>
                <w:sz w:val="16"/>
                <w:szCs w:val="16"/>
              </w:rPr>
            </w:pPr>
            <w:r w:rsidRPr="00C64714">
              <w:rPr>
                <w:rFonts w:cs="Arial"/>
                <w:b/>
                <w:sz w:val="16"/>
                <w:szCs w:val="16"/>
              </w:rPr>
              <w:t>Prévention par instruction</w:t>
            </w:r>
          </w:p>
        </w:tc>
      </w:tr>
      <w:tr w:rsidR="00F311FE" w:rsidRPr="00C64714" w14:paraId="7539E449" w14:textId="77777777" w:rsidTr="00BD0BA1">
        <w:trPr>
          <w:trHeight w:val="567"/>
        </w:trPr>
        <w:tc>
          <w:tcPr>
            <w:tcW w:w="442" w:type="pct"/>
            <w:shd w:val="clear" w:color="auto" w:fill="FF0000"/>
            <w:vAlign w:val="center"/>
          </w:tcPr>
          <w:p w14:paraId="13972C0C" w14:textId="77777777" w:rsidR="00F311FE" w:rsidRPr="00C64714" w:rsidRDefault="00F311FE" w:rsidP="00BD0BA1">
            <w:pPr>
              <w:jc w:val="center"/>
              <w:rPr>
                <w:rFonts w:cs="Arial"/>
                <w:b/>
                <w:color w:val="FFFFFF"/>
                <w:sz w:val="16"/>
                <w:szCs w:val="16"/>
              </w:rPr>
            </w:pPr>
            <w:r w:rsidRPr="00C64714">
              <w:rPr>
                <w:rFonts w:cs="Arial"/>
                <w:b/>
                <w:color w:val="FFFFFF"/>
                <w:sz w:val="16"/>
                <w:szCs w:val="16"/>
              </w:rPr>
              <w:t>Danger</w:t>
            </w:r>
          </w:p>
        </w:tc>
        <w:tc>
          <w:tcPr>
            <w:tcW w:w="442" w:type="pct"/>
            <w:tcBorders>
              <w:bottom w:val="single" w:sz="4" w:space="0" w:color="auto"/>
            </w:tcBorders>
            <w:vAlign w:val="center"/>
          </w:tcPr>
          <w:p w14:paraId="29817731" w14:textId="77777777" w:rsidR="00F311FE" w:rsidRPr="00C64714" w:rsidRDefault="00F311FE" w:rsidP="00BD0BA1">
            <w:pPr>
              <w:spacing w:before="60" w:after="60"/>
              <w:rPr>
                <w:rFonts w:cs="Arial"/>
                <w:sz w:val="16"/>
                <w:szCs w:val="16"/>
              </w:rPr>
            </w:pPr>
            <w:r w:rsidRPr="00C64714">
              <w:rPr>
                <w:rFonts w:cs="Arial"/>
                <w:sz w:val="16"/>
                <w:szCs w:val="16"/>
              </w:rPr>
              <w:t>Formes non agressives</w:t>
            </w:r>
          </w:p>
          <w:p w14:paraId="66C65A6E" w14:textId="77777777" w:rsidR="00F311FE" w:rsidRPr="00C64714" w:rsidRDefault="00F311FE" w:rsidP="00BD0BA1">
            <w:pPr>
              <w:spacing w:before="60" w:after="60"/>
              <w:rPr>
                <w:rFonts w:cs="Arial"/>
                <w:sz w:val="16"/>
                <w:szCs w:val="16"/>
              </w:rPr>
            </w:pPr>
            <w:r w:rsidRPr="00C64714">
              <w:rPr>
                <w:rFonts w:cs="Arial"/>
                <w:sz w:val="16"/>
                <w:szCs w:val="16"/>
              </w:rPr>
              <w:t>Produits non dangereux</w:t>
            </w:r>
          </w:p>
          <w:p w14:paraId="628820AD" w14:textId="77777777" w:rsidR="00F311FE" w:rsidRPr="00C64714" w:rsidRDefault="00F311FE" w:rsidP="00BD0BA1">
            <w:pPr>
              <w:spacing w:before="60" w:after="60"/>
              <w:rPr>
                <w:rFonts w:cs="Arial"/>
                <w:sz w:val="16"/>
                <w:szCs w:val="16"/>
              </w:rPr>
            </w:pPr>
            <w:r w:rsidRPr="00C64714">
              <w:rPr>
                <w:rFonts w:cs="Arial"/>
                <w:sz w:val="16"/>
                <w:szCs w:val="16"/>
              </w:rPr>
              <w:t>Ergonomie</w:t>
            </w:r>
          </w:p>
          <w:p w14:paraId="1B5A6A36" w14:textId="77777777" w:rsidR="00F311FE" w:rsidRPr="00C64714" w:rsidRDefault="00F311FE" w:rsidP="00BD0BA1">
            <w:pPr>
              <w:spacing w:before="60" w:after="60"/>
              <w:rPr>
                <w:rFonts w:cs="Arial"/>
                <w:sz w:val="16"/>
                <w:szCs w:val="16"/>
              </w:rPr>
            </w:pPr>
            <w:r w:rsidRPr="00C64714">
              <w:rPr>
                <w:rFonts w:cs="Arial"/>
                <w:sz w:val="16"/>
                <w:szCs w:val="16"/>
              </w:rPr>
              <w:t>Réduction du bruit à la source</w:t>
            </w:r>
          </w:p>
        </w:tc>
        <w:tc>
          <w:tcPr>
            <w:tcW w:w="471" w:type="pct"/>
            <w:shd w:val="clear" w:color="auto" w:fill="C0C0C0"/>
          </w:tcPr>
          <w:p w14:paraId="76A95987" w14:textId="77777777" w:rsidR="00F311FE" w:rsidRPr="00C64714" w:rsidRDefault="00F311FE" w:rsidP="00BD0BA1">
            <w:pPr>
              <w:spacing w:before="60" w:after="60"/>
              <w:rPr>
                <w:rFonts w:cs="Arial"/>
                <w:sz w:val="16"/>
                <w:szCs w:val="16"/>
              </w:rPr>
            </w:pPr>
          </w:p>
        </w:tc>
        <w:tc>
          <w:tcPr>
            <w:tcW w:w="617" w:type="pct"/>
            <w:tcBorders>
              <w:bottom w:val="single" w:sz="4" w:space="0" w:color="auto"/>
            </w:tcBorders>
            <w:shd w:val="clear" w:color="auto" w:fill="auto"/>
          </w:tcPr>
          <w:p w14:paraId="59DC8DEC" w14:textId="77777777" w:rsidR="00F311FE" w:rsidRPr="00C64714" w:rsidRDefault="00F311FE" w:rsidP="00BD0BA1">
            <w:pPr>
              <w:spacing w:before="60" w:after="60"/>
              <w:rPr>
                <w:rFonts w:cs="Arial"/>
                <w:sz w:val="16"/>
                <w:szCs w:val="16"/>
              </w:rPr>
            </w:pPr>
            <w:r w:rsidRPr="00C64714">
              <w:rPr>
                <w:rFonts w:cs="Arial"/>
                <w:sz w:val="16"/>
                <w:szCs w:val="16"/>
              </w:rPr>
              <w:t>Dispositif de séparation des énergies</w:t>
            </w:r>
          </w:p>
          <w:p w14:paraId="7D3D7690" w14:textId="77777777" w:rsidR="00F311FE" w:rsidRPr="00C64714" w:rsidRDefault="00F311FE" w:rsidP="00BD0BA1">
            <w:pPr>
              <w:spacing w:before="60" w:after="60"/>
              <w:rPr>
                <w:rFonts w:cs="Arial"/>
                <w:sz w:val="16"/>
                <w:szCs w:val="16"/>
              </w:rPr>
            </w:pPr>
            <w:r w:rsidRPr="00C64714">
              <w:rPr>
                <w:rFonts w:cs="Arial"/>
                <w:sz w:val="16"/>
                <w:szCs w:val="16"/>
              </w:rPr>
              <w:t>Dispositif de purge  de l’énergie résiduelle</w:t>
            </w:r>
          </w:p>
        </w:tc>
        <w:tc>
          <w:tcPr>
            <w:tcW w:w="501" w:type="pct"/>
          </w:tcPr>
          <w:p w14:paraId="39FA7EBB" w14:textId="77777777" w:rsidR="00F311FE" w:rsidRPr="00C64714" w:rsidRDefault="00F311FE" w:rsidP="00BD0BA1">
            <w:pPr>
              <w:spacing w:before="60" w:after="60"/>
              <w:rPr>
                <w:rFonts w:cs="Arial"/>
                <w:sz w:val="16"/>
                <w:szCs w:val="16"/>
              </w:rPr>
            </w:pPr>
            <w:r w:rsidRPr="00C64714">
              <w:rPr>
                <w:rFonts w:cs="Arial"/>
                <w:sz w:val="16"/>
                <w:szCs w:val="16"/>
              </w:rPr>
              <w:t>Procédure de consignation</w:t>
            </w:r>
          </w:p>
        </w:tc>
        <w:tc>
          <w:tcPr>
            <w:tcW w:w="478" w:type="pct"/>
            <w:tcBorders>
              <w:bottom w:val="single" w:sz="4" w:space="0" w:color="auto"/>
            </w:tcBorders>
          </w:tcPr>
          <w:p w14:paraId="59DC8EB2" w14:textId="77777777" w:rsidR="00F311FE" w:rsidRPr="00C64714" w:rsidRDefault="00F311FE" w:rsidP="00BD0BA1">
            <w:pPr>
              <w:spacing w:before="60" w:after="60"/>
              <w:rPr>
                <w:rFonts w:cs="Arial"/>
                <w:sz w:val="16"/>
                <w:szCs w:val="16"/>
              </w:rPr>
            </w:pPr>
            <w:r w:rsidRPr="00C64714">
              <w:rPr>
                <w:rFonts w:cs="Arial"/>
                <w:sz w:val="16"/>
                <w:szCs w:val="16"/>
              </w:rPr>
              <w:t>Consignation</w:t>
            </w:r>
          </w:p>
          <w:p w14:paraId="7D5B166E" w14:textId="77777777" w:rsidR="00F311FE" w:rsidRPr="00C64714" w:rsidRDefault="00F311FE" w:rsidP="00BD0BA1">
            <w:pPr>
              <w:spacing w:before="60" w:after="60"/>
              <w:rPr>
                <w:rFonts w:cs="Arial"/>
                <w:sz w:val="16"/>
                <w:szCs w:val="16"/>
              </w:rPr>
            </w:pPr>
            <w:r w:rsidRPr="00C64714">
              <w:rPr>
                <w:rFonts w:cs="Arial"/>
                <w:caps/>
                <w:sz w:val="16"/>
                <w:szCs w:val="16"/>
              </w:rPr>
              <w:t>é</w:t>
            </w:r>
            <w:r w:rsidRPr="00C64714">
              <w:rPr>
                <w:rFonts w:cs="Arial"/>
                <w:sz w:val="16"/>
                <w:szCs w:val="16"/>
              </w:rPr>
              <w:t>clairage d’appoint en TBTS</w:t>
            </w:r>
          </w:p>
        </w:tc>
        <w:tc>
          <w:tcPr>
            <w:tcW w:w="478" w:type="pct"/>
            <w:vMerge w:val="restart"/>
            <w:shd w:val="clear" w:color="auto" w:fill="auto"/>
          </w:tcPr>
          <w:p w14:paraId="2A787D03" w14:textId="77777777" w:rsidR="00F311FE" w:rsidRPr="00C64714" w:rsidRDefault="00F311FE" w:rsidP="00BD0BA1">
            <w:pPr>
              <w:spacing w:before="60" w:after="60"/>
              <w:rPr>
                <w:rFonts w:cs="Arial"/>
                <w:sz w:val="16"/>
                <w:szCs w:val="16"/>
              </w:rPr>
            </w:pPr>
            <w:r w:rsidRPr="00C64714">
              <w:rPr>
                <w:rFonts w:cs="Arial"/>
                <w:sz w:val="16"/>
                <w:szCs w:val="16"/>
              </w:rPr>
              <w:t>Permis de travail</w:t>
            </w:r>
          </w:p>
          <w:p w14:paraId="6B60AA16" w14:textId="77777777" w:rsidR="00F311FE" w:rsidRPr="00C64714" w:rsidRDefault="00F311FE" w:rsidP="00BD0BA1">
            <w:pPr>
              <w:spacing w:before="60" w:after="60"/>
              <w:rPr>
                <w:rFonts w:cs="Arial"/>
                <w:sz w:val="16"/>
                <w:szCs w:val="16"/>
              </w:rPr>
            </w:pPr>
            <w:r w:rsidRPr="00C64714">
              <w:rPr>
                <w:rFonts w:cs="Arial"/>
                <w:sz w:val="16"/>
                <w:szCs w:val="16"/>
              </w:rPr>
              <w:t>surveillant de sécurité</w:t>
            </w:r>
          </w:p>
          <w:p w14:paraId="766A1190" w14:textId="77777777" w:rsidR="00F311FE" w:rsidRPr="00C64714" w:rsidRDefault="00F311FE" w:rsidP="00BD0BA1">
            <w:pPr>
              <w:spacing w:before="60" w:after="60"/>
              <w:rPr>
                <w:rFonts w:cs="Arial"/>
                <w:sz w:val="16"/>
                <w:szCs w:val="16"/>
              </w:rPr>
            </w:pPr>
            <w:r w:rsidRPr="00C64714">
              <w:rPr>
                <w:rFonts w:cs="Arial"/>
                <w:sz w:val="16"/>
                <w:szCs w:val="16"/>
              </w:rPr>
              <w:t>formation</w:t>
            </w:r>
          </w:p>
          <w:p w14:paraId="5E30C004" w14:textId="77777777" w:rsidR="00F311FE" w:rsidRPr="00C64714" w:rsidRDefault="00F311FE" w:rsidP="00BD0BA1">
            <w:pPr>
              <w:spacing w:before="60" w:after="60"/>
              <w:rPr>
                <w:rFonts w:cs="Arial"/>
                <w:sz w:val="16"/>
                <w:szCs w:val="16"/>
              </w:rPr>
            </w:pPr>
            <w:r w:rsidRPr="00C64714">
              <w:rPr>
                <w:rFonts w:cs="Arial"/>
                <w:sz w:val="16"/>
                <w:szCs w:val="16"/>
              </w:rPr>
              <w:t>habilitation</w:t>
            </w:r>
          </w:p>
        </w:tc>
        <w:tc>
          <w:tcPr>
            <w:tcW w:w="617" w:type="pct"/>
            <w:shd w:val="clear" w:color="auto" w:fill="auto"/>
          </w:tcPr>
          <w:p w14:paraId="0F43394A" w14:textId="77777777" w:rsidR="00F311FE" w:rsidRPr="00C64714" w:rsidRDefault="00F311FE" w:rsidP="00BD0BA1">
            <w:pPr>
              <w:spacing w:before="60" w:after="60"/>
              <w:ind w:left="113"/>
              <w:rPr>
                <w:rFonts w:cs="Arial"/>
                <w:sz w:val="16"/>
                <w:szCs w:val="16"/>
              </w:rPr>
            </w:pPr>
          </w:p>
        </w:tc>
        <w:tc>
          <w:tcPr>
            <w:tcW w:w="454" w:type="pct"/>
            <w:shd w:val="clear" w:color="auto" w:fill="C0C0C0"/>
          </w:tcPr>
          <w:p w14:paraId="20F98B93" w14:textId="77777777" w:rsidR="00F311FE" w:rsidRPr="00C64714" w:rsidRDefault="00F311FE" w:rsidP="00BD0BA1">
            <w:pPr>
              <w:spacing w:before="60" w:after="60"/>
              <w:rPr>
                <w:rFonts w:cs="Arial"/>
                <w:sz w:val="16"/>
                <w:szCs w:val="16"/>
              </w:rPr>
            </w:pPr>
          </w:p>
        </w:tc>
        <w:tc>
          <w:tcPr>
            <w:tcW w:w="501" w:type="pct"/>
            <w:shd w:val="clear" w:color="auto" w:fill="auto"/>
          </w:tcPr>
          <w:p w14:paraId="206C4904" w14:textId="77777777" w:rsidR="00F311FE" w:rsidRPr="00C64714" w:rsidRDefault="00F311FE" w:rsidP="00BD0BA1">
            <w:pPr>
              <w:spacing w:before="60" w:after="60"/>
              <w:rPr>
                <w:rFonts w:cs="Arial"/>
                <w:sz w:val="16"/>
                <w:szCs w:val="16"/>
              </w:rPr>
            </w:pPr>
            <w:r w:rsidRPr="00C64714">
              <w:rPr>
                <w:rFonts w:cs="Arial"/>
                <w:sz w:val="16"/>
                <w:szCs w:val="16"/>
              </w:rPr>
              <w:t>Procédure de consignation</w:t>
            </w:r>
          </w:p>
        </w:tc>
      </w:tr>
      <w:tr w:rsidR="00F311FE" w:rsidRPr="00C64714" w14:paraId="2A8D4567" w14:textId="77777777" w:rsidTr="00BD0BA1">
        <w:trPr>
          <w:trHeight w:val="567"/>
        </w:trPr>
        <w:tc>
          <w:tcPr>
            <w:tcW w:w="442" w:type="pct"/>
            <w:shd w:val="clear" w:color="auto" w:fill="FF0000"/>
            <w:vAlign w:val="center"/>
          </w:tcPr>
          <w:p w14:paraId="48F7A973" w14:textId="77777777" w:rsidR="00F311FE" w:rsidRPr="00C64714" w:rsidRDefault="00F311FE" w:rsidP="00BD0BA1">
            <w:pPr>
              <w:jc w:val="center"/>
              <w:rPr>
                <w:rFonts w:cs="Arial"/>
                <w:b/>
                <w:color w:val="FFFFFF"/>
                <w:sz w:val="16"/>
                <w:szCs w:val="16"/>
              </w:rPr>
            </w:pPr>
            <w:r w:rsidRPr="00C64714">
              <w:rPr>
                <w:rFonts w:cs="Arial"/>
                <w:b/>
                <w:color w:val="FFFFFF"/>
                <w:sz w:val="16"/>
                <w:szCs w:val="16"/>
              </w:rPr>
              <w:t>Situation dangereuse</w:t>
            </w:r>
          </w:p>
        </w:tc>
        <w:tc>
          <w:tcPr>
            <w:tcW w:w="442" w:type="pct"/>
            <w:shd w:val="clear" w:color="auto" w:fill="C0C0C0"/>
            <w:vAlign w:val="center"/>
          </w:tcPr>
          <w:p w14:paraId="602C6E07" w14:textId="77777777" w:rsidR="00F311FE" w:rsidRPr="00C64714" w:rsidRDefault="00F311FE" w:rsidP="00BD0BA1">
            <w:pPr>
              <w:spacing w:before="60" w:after="60"/>
              <w:rPr>
                <w:rFonts w:cs="Arial"/>
                <w:sz w:val="16"/>
                <w:szCs w:val="16"/>
              </w:rPr>
            </w:pPr>
          </w:p>
        </w:tc>
        <w:tc>
          <w:tcPr>
            <w:tcW w:w="471" w:type="pct"/>
            <w:tcBorders>
              <w:bottom w:val="single" w:sz="4" w:space="0" w:color="auto"/>
            </w:tcBorders>
          </w:tcPr>
          <w:p w14:paraId="2385E6CD" w14:textId="77777777" w:rsidR="00F311FE" w:rsidRPr="00C64714" w:rsidRDefault="00F311FE" w:rsidP="00BD0BA1">
            <w:pPr>
              <w:spacing w:before="60" w:after="60"/>
              <w:rPr>
                <w:rFonts w:cs="Arial"/>
                <w:sz w:val="16"/>
                <w:szCs w:val="16"/>
              </w:rPr>
            </w:pPr>
            <w:r w:rsidRPr="00C64714">
              <w:rPr>
                <w:rFonts w:cs="Arial"/>
                <w:sz w:val="16"/>
                <w:szCs w:val="16"/>
              </w:rPr>
              <w:t>Protecteurs (</w:t>
            </w:r>
            <w:r w:rsidRPr="00C64714">
              <w:rPr>
                <w:rFonts w:cs="Arial"/>
                <w:spacing w:val="2"/>
                <w:sz w:val="16"/>
                <w:szCs w:val="16"/>
              </w:rPr>
              <w:t xml:space="preserve">fixe, mobile, réglable, avec dispositif de verrouillage, </w:t>
            </w:r>
            <w:r w:rsidRPr="00C64714">
              <w:rPr>
                <w:rFonts w:cs="Arial"/>
                <w:bCs/>
                <w:spacing w:val="-2"/>
                <w:sz w:val="16"/>
                <w:szCs w:val="16"/>
              </w:rPr>
              <w:t>avec dispositif d</w:t>
            </w:r>
            <w:r w:rsidRPr="00C64714">
              <w:rPr>
                <w:rFonts w:cs="Arial"/>
                <w:bCs/>
                <w:spacing w:val="-2"/>
                <w:sz w:val="16"/>
                <w:szCs w:val="16"/>
                <w:vertAlign w:val="superscript"/>
              </w:rPr>
              <w:t>'</w:t>
            </w:r>
            <w:r w:rsidRPr="00C64714">
              <w:rPr>
                <w:rFonts w:cs="Arial"/>
                <w:bCs/>
                <w:spacing w:val="-2"/>
                <w:sz w:val="16"/>
                <w:szCs w:val="16"/>
              </w:rPr>
              <w:t>inter verrouillage</w:t>
            </w:r>
          </w:p>
        </w:tc>
        <w:tc>
          <w:tcPr>
            <w:tcW w:w="617" w:type="pct"/>
            <w:shd w:val="clear" w:color="auto" w:fill="auto"/>
          </w:tcPr>
          <w:p w14:paraId="62F3FB4C" w14:textId="77777777" w:rsidR="00F311FE" w:rsidRPr="00C64714" w:rsidRDefault="00F311FE" w:rsidP="00BD0BA1">
            <w:pPr>
              <w:spacing w:before="60" w:after="60"/>
              <w:rPr>
                <w:rFonts w:cs="Arial"/>
                <w:sz w:val="16"/>
                <w:szCs w:val="16"/>
              </w:rPr>
            </w:pPr>
            <w:r w:rsidRPr="00C64714">
              <w:rPr>
                <w:rFonts w:cs="Arial"/>
                <w:sz w:val="16"/>
                <w:szCs w:val="16"/>
              </w:rPr>
              <w:t>Dispositif de confinement de l’énergie résiduelle</w:t>
            </w:r>
          </w:p>
        </w:tc>
        <w:tc>
          <w:tcPr>
            <w:tcW w:w="501" w:type="pct"/>
          </w:tcPr>
          <w:p w14:paraId="44FC6E9F" w14:textId="77777777" w:rsidR="00F311FE" w:rsidRPr="00C64714" w:rsidRDefault="00F311FE" w:rsidP="00BD0BA1">
            <w:pPr>
              <w:spacing w:before="60" w:after="60"/>
              <w:rPr>
                <w:rFonts w:cs="Arial"/>
                <w:sz w:val="16"/>
                <w:szCs w:val="16"/>
              </w:rPr>
            </w:pPr>
            <w:r w:rsidRPr="00C64714">
              <w:rPr>
                <w:rFonts w:cs="Arial"/>
                <w:sz w:val="16"/>
                <w:szCs w:val="16"/>
              </w:rPr>
              <w:t>Procédure d’intervention</w:t>
            </w:r>
          </w:p>
        </w:tc>
        <w:tc>
          <w:tcPr>
            <w:tcW w:w="478" w:type="pct"/>
            <w:shd w:val="clear" w:color="auto" w:fill="C0C0C0"/>
          </w:tcPr>
          <w:p w14:paraId="232CA5B3" w14:textId="77777777" w:rsidR="00F311FE" w:rsidRPr="00C64714" w:rsidRDefault="00F311FE" w:rsidP="00BD0BA1">
            <w:pPr>
              <w:spacing w:before="60" w:after="60"/>
              <w:rPr>
                <w:rFonts w:cs="Arial"/>
                <w:sz w:val="16"/>
                <w:szCs w:val="16"/>
              </w:rPr>
            </w:pPr>
          </w:p>
        </w:tc>
        <w:tc>
          <w:tcPr>
            <w:tcW w:w="478" w:type="pct"/>
            <w:vMerge/>
            <w:shd w:val="clear" w:color="auto" w:fill="auto"/>
          </w:tcPr>
          <w:p w14:paraId="02DD9900" w14:textId="77777777" w:rsidR="00F311FE" w:rsidRPr="00C64714" w:rsidRDefault="00F311FE" w:rsidP="00BD0BA1">
            <w:pPr>
              <w:spacing w:before="60" w:after="60"/>
              <w:rPr>
                <w:rFonts w:cs="Arial"/>
                <w:sz w:val="16"/>
                <w:szCs w:val="16"/>
              </w:rPr>
            </w:pPr>
          </w:p>
        </w:tc>
        <w:tc>
          <w:tcPr>
            <w:tcW w:w="617" w:type="pct"/>
            <w:shd w:val="clear" w:color="auto" w:fill="auto"/>
          </w:tcPr>
          <w:p w14:paraId="0A4347BB" w14:textId="77777777" w:rsidR="00F311FE" w:rsidRPr="00C64714" w:rsidRDefault="00F311FE" w:rsidP="00BD0BA1">
            <w:pPr>
              <w:spacing w:before="60" w:after="60"/>
              <w:rPr>
                <w:rFonts w:cs="Arial"/>
                <w:sz w:val="16"/>
                <w:szCs w:val="16"/>
              </w:rPr>
            </w:pPr>
            <w:r w:rsidRPr="00C64714">
              <w:rPr>
                <w:rFonts w:cs="Arial"/>
                <w:sz w:val="16"/>
                <w:szCs w:val="16"/>
              </w:rPr>
              <w:t>Zone de stockage des produits dangereux</w:t>
            </w:r>
          </w:p>
        </w:tc>
        <w:tc>
          <w:tcPr>
            <w:tcW w:w="454" w:type="pct"/>
            <w:tcBorders>
              <w:bottom w:val="single" w:sz="4" w:space="0" w:color="auto"/>
            </w:tcBorders>
          </w:tcPr>
          <w:p w14:paraId="52238349" w14:textId="77777777" w:rsidR="00F311FE" w:rsidRPr="00C64714" w:rsidRDefault="00F311FE" w:rsidP="00BD0BA1">
            <w:pPr>
              <w:spacing w:before="60" w:after="60"/>
              <w:rPr>
                <w:rFonts w:cs="Arial"/>
                <w:sz w:val="16"/>
                <w:szCs w:val="16"/>
              </w:rPr>
            </w:pPr>
            <w:r w:rsidRPr="00C64714">
              <w:rPr>
                <w:rFonts w:cs="Arial"/>
                <w:sz w:val="16"/>
                <w:szCs w:val="16"/>
              </w:rPr>
              <w:t>Balisage avec barrières rigides</w:t>
            </w:r>
          </w:p>
          <w:p w14:paraId="37707AC0" w14:textId="77777777" w:rsidR="00F311FE" w:rsidRPr="00C64714" w:rsidRDefault="00F311FE" w:rsidP="00BD0BA1">
            <w:pPr>
              <w:spacing w:before="60" w:after="60"/>
              <w:rPr>
                <w:rFonts w:cs="Arial"/>
                <w:sz w:val="16"/>
                <w:szCs w:val="16"/>
              </w:rPr>
            </w:pPr>
            <w:r w:rsidRPr="00C64714">
              <w:rPr>
                <w:rFonts w:cs="Arial"/>
                <w:sz w:val="16"/>
                <w:szCs w:val="16"/>
              </w:rPr>
              <w:t>Écran de protection</w:t>
            </w:r>
          </w:p>
        </w:tc>
        <w:tc>
          <w:tcPr>
            <w:tcW w:w="501" w:type="pct"/>
            <w:shd w:val="clear" w:color="auto" w:fill="auto"/>
          </w:tcPr>
          <w:p w14:paraId="7121F03D" w14:textId="77777777" w:rsidR="00F311FE" w:rsidRPr="00C64714" w:rsidRDefault="00F311FE" w:rsidP="00BD0BA1">
            <w:pPr>
              <w:spacing w:before="60" w:after="60"/>
              <w:rPr>
                <w:rFonts w:cs="Arial"/>
                <w:sz w:val="16"/>
                <w:szCs w:val="16"/>
              </w:rPr>
            </w:pPr>
            <w:r w:rsidRPr="00C64714">
              <w:rPr>
                <w:rFonts w:cs="Arial"/>
                <w:sz w:val="16"/>
                <w:szCs w:val="16"/>
              </w:rPr>
              <w:t>Balisage avec ruban de chantier</w:t>
            </w:r>
          </w:p>
          <w:p w14:paraId="3E0A41DB" w14:textId="77777777" w:rsidR="00F311FE" w:rsidRPr="00C64714" w:rsidRDefault="00F311FE" w:rsidP="00BD0BA1">
            <w:pPr>
              <w:spacing w:before="60" w:after="60"/>
              <w:rPr>
                <w:rFonts w:cs="Arial"/>
                <w:sz w:val="16"/>
                <w:szCs w:val="16"/>
              </w:rPr>
            </w:pPr>
            <w:r w:rsidRPr="00C64714">
              <w:rPr>
                <w:rFonts w:cs="Arial"/>
                <w:sz w:val="16"/>
                <w:szCs w:val="16"/>
              </w:rPr>
              <w:t>Procédure d’intervention</w:t>
            </w:r>
          </w:p>
        </w:tc>
      </w:tr>
      <w:tr w:rsidR="00F311FE" w:rsidRPr="00C64714" w14:paraId="396EFF3D" w14:textId="77777777" w:rsidTr="00BD0BA1">
        <w:trPr>
          <w:trHeight w:val="567"/>
        </w:trPr>
        <w:tc>
          <w:tcPr>
            <w:tcW w:w="442" w:type="pct"/>
            <w:shd w:val="clear" w:color="auto" w:fill="FF0000"/>
            <w:vAlign w:val="center"/>
          </w:tcPr>
          <w:p w14:paraId="08AC47E7" w14:textId="77777777" w:rsidR="00F311FE" w:rsidRPr="00C64714" w:rsidRDefault="00F311FE" w:rsidP="00BD0BA1">
            <w:pPr>
              <w:jc w:val="center"/>
              <w:rPr>
                <w:rFonts w:cs="Arial"/>
                <w:b/>
                <w:color w:val="FFFFFF"/>
                <w:sz w:val="16"/>
                <w:szCs w:val="16"/>
              </w:rPr>
            </w:pPr>
            <w:r w:rsidRPr="00C64714">
              <w:rPr>
                <w:rFonts w:cs="Arial"/>
                <w:b/>
                <w:color w:val="FFFFFF"/>
                <w:sz w:val="16"/>
                <w:szCs w:val="16"/>
              </w:rPr>
              <w:t>Événement dangereux</w:t>
            </w:r>
          </w:p>
        </w:tc>
        <w:tc>
          <w:tcPr>
            <w:tcW w:w="442" w:type="pct"/>
            <w:shd w:val="clear" w:color="auto" w:fill="C0C0C0"/>
            <w:vAlign w:val="center"/>
          </w:tcPr>
          <w:p w14:paraId="544F2755" w14:textId="77777777" w:rsidR="00F311FE" w:rsidRPr="00C64714" w:rsidRDefault="00F311FE" w:rsidP="00BD0BA1">
            <w:pPr>
              <w:spacing w:before="60" w:after="60"/>
              <w:rPr>
                <w:rFonts w:cs="Arial"/>
                <w:sz w:val="16"/>
                <w:szCs w:val="16"/>
              </w:rPr>
            </w:pPr>
          </w:p>
        </w:tc>
        <w:tc>
          <w:tcPr>
            <w:tcW w:w="471" w:type="pct"/>
            <w:shd w:val="clear" w:color="auto" w:fill="C0C0C0"/>
          </w:tcPr>
          <w:p w14:paraId="7BA4CD7A" w14:textId="77777777" w:rsidR="00F311FE" w:rsidRPr="00C64714" w:rsidRDefault="00F311FE" w:rsidP="00BD0BA1">
            <w:pPr>
              <w:spacing w:before="60" w:after="60"/>
              <w:rPr>
                <w:rFonts w:cs="Arial"/>
                <w:sz w:val="16"/>
                <w:szCs w:val="16"/>
              </w:rPr>
            </w:pPr>
          </w:p>
        </w:tc>
        <w:tc>
          <w:tcPr>
            <w:tcW w:w="617" w:type="pct"/>
            <w:shd w:val="clear" w:color="auto" w:fill="auto"/>
          </w:tcPr>
          <w:p w14:paraId="7C6BCD35" w14:textId="77777777" w:rsidR="00F311FE" w:rsidRPr="00C64714" w:rsidRDefault="00F311FE" w:rsidP="00BD0BA1">
            <w:pPr>
              <w:spacing w:before="60" w:after="60"/>
              <w:rPr>
                <w:rFonts w:cs="Arial"/>
                <w:sz w:val="16"/>
                <w:szCs w:val="16"/>
              </w:rPr>
            </w:pPr>
            <w:r w:rsidRPr="00C64714">
              <w:rPr>
                <w:rFonts w:cs="Arial"/>
                <w:sz w:val="16"/>
                <w:szCs w:val="16"/>
              </w:rPr>
              <w:t>Dispositif pour rendre sûre la manutention</w:t>
            </w:r>
          </w:p>
        </w:tc>
        <w:tc>
          <w:tcPr>
            <w:tcW w:w="501" w:type="pct"/>
          </w:tcPr>
          <w:p w14:paraId="4EAC6F40" w14:textId="77777777" w:rsidR="00F311FE" w:rsidRPr="00C64714" w:rsidRDefault="00F311FE" w:rsidP="00BD0BA1">
            <w:pPr>
              <w:spacing w:before="60" w:after="60"/>
              <w:rPr>
                <w:rFonts w:cs="Arial"/>
                <w:sz w:val="16"/>
                <w:szCs w:val="16"/>
              </w:rPr>
            </w:pPr>
            <w:r w:rsidRPr="00C64714">
              <w:rPr>
                <w:rFonts w:cs="Arial"/>
                <w:sz w:val="16"/>
                <w:szCs w:val="16"/>
              </w:rPr>
              <w:t>Procédure d’intervention</w:t>
            </w:r>
          </w:p>
        </w:tc>
        <w:tc>
          <w:tcPr>
            <w:tcW w:w="478" w:type="pct"/>
            <w:shd w:val="clear" w:color="auto" w:fill="C0C0C0"/>
          </w:tcPr>
          <w:p w14:paraId="4834D3F9" w14:textId="77777777" w:rsidR="00F311FE" w:rsidRPr="00C64714" w:rsidRDefault="00F311FE" w:rsidP="00BD0BA1">
            <w:pPr>
              <w:spacing w:before="60" w:after="60"/>
              <w:rPr>
                <w:rFonts w:cs="Arial"/>
                <w:sz w:val="16"/>
                <w:szCs w:val="16"/>
              </w:rPr>
            </w:pPr>
          </w:p>
        </w:tc>
        <w:tc>
          <w:tcPr>
            <w:tcW w:w="478" w:type="pct"/>
            <w:vMerge/>
            <w:shd w:val="clear" w:color="auto" w:fill="auto"/>
          </w:tcPr>
          <w:p w14:paraId="2DB4DC9D" w14:textId="77777777" w:rsidR="00F311FE" w:rsidRPr="00C64714" w:rsidRDefault="00F311FE" w:rsidP="00BD0BA1">
            <w:pPr>
              <w:spacing w:before="60" w:after="60"/>
              <w:rPr>
                <w:rFonts w:cs="Arial"/>
                <w:sz w:val="16"/>
                <w:szCs w:val="16"/>
              </w:rPr>
            </w:pPr>
          </w:p>
        </w:tc>
        <w:tc>
          <w:tcPr>
            <w:tcW w:w="617" w:type="pct"/>
            <w:shd w:val="clear" w:color="auto" w:fill="auto"/>
          </w:tcPr>
          <w:p w14:paraId="0E802EC2" w14:textId="77777777" w:rsidR="00F311FE" w:rsidRPr="00C64714" w:rsidRDefault="00F311FE" w:rsidP="00BD0BA1">
            <w:pPr>
              <w:spacing w:before="60" w:after="60"/>
              <w:rPr>
                <w:rFonts w:cs="Arial"/>
                <w:sz w:val="16"/>
                <w:szCs w:val="16"/>
              </w:rPr>
            </w:pPr>
            <w:r w:rsidRPr="00C64714">
              <w:rPr>
                <w:rFonts w:cs="Arial"/>
                <w:sz w:val="16"/>
                <w:szCs w:val="16"/>
              </w:rPr>
              <w:t>Plate forme de sécurité</w:t>
            </w:r>
          </w:p>
          <w:p w14:paraId="668E7309" w14:textId="77777777" w:rsidR="00F311FE" w:rsidRPr="00C64714" w:rsidRDefault="00F311FE" w:rsidP="00BD0BA1">
            <w:pPr>
              <w:spacing w:before="60" w:after="60"/>
              <w:rPr>
                <w:rFonts w:cs="Arial"/>
                <w:sz w:val="16"/>
                <w:szCs w:val="16"/>
              </w:rPr>
            </w:pPr>
            <w:r w:rsidRPr="00C64714">
              <w:rPr>
                <w:rFonts w:cs="Arial"/>
                <w:sz w:val="16"/>
                <w:szCs w:val="16"/>
              </w:rPr>
              <w:t>Outillage isolant</w:t>
            </w:r>
          </w:p>
        </w:tc>
        <w:tc>
          <w:tcPr>
            <w:tcW w:w="454" w:type="pct"/>
            <w:shd w:val="clear" w:color="auto" w:fill="C0C0C0"/>
          </w:tcPr>
          <w:p w14:paraId="01E000B5" w14:textId="77777777" w:rsidR="00F311FE" w:rsidRPr="00C64714" w:rsidRDefault="00F311FE" w:rsidP="00BD0BA1">
            <w:pPr>
              <w:spacing w:before="60" w:after="60"/>
              <w:rPr>
                <w:rFonts w:cs="Arial"/>
                <w:sz w:val="16"/>
                <w:szCs w:val="16"/>
              </w:rPr>
            </w:pPr>
          </w:p>
        </w:tc>
        <w:tc>
          <w:tcPr>
            <w:tcW w:w="501" w:type="pct"/>
            <w:shd w:val="clear" w:color="auto" w:fill="auto"/>
          </w:tcPr>
          <w:p w14:paraId="0987CA77" w14:textId="77777777" w:rsidR="00F311FE" w:rsidRPr="00C64714" w:rsidRDefault="00F311FE" w:rsidP="00BD0BA1">
            <w:pPr>
              <w:spacing w:before="60" w:after="60"/>
              <w:rPr>
                <w:rFonts w:cs="Arial"/>
                <w:sz w:val="16"/>
                <w:szCs w:val="16"/>
              </w:rPr>
            </w:pPr>
            <w:r w:rsidRPr="00C64714">
              <w:rPr>
                <w:rFonts w:cs="Arial"/>
                <w:sz w:val="16"/>
                <w:szCs w:val="16"/>
              </w:rPr>
              <w:t>Procédure d’intervention</w:t>
            </w:r>
          </w:p>
        </w:tc>
      </w:tr>
      <w:tr w:rsidR="00F311FE" w:rsidRPr="00C64714" w14:paraId="699FD6CD" w14:textId="77777777" w:rsidTr="00BD0BA1">
        <w:trPr>
          <w:trHeight w:val="567"/>
        </w:trPr>
        <w:tc>
          <w:tcPr>
            <w:tcW w:w="442" w:type="pct"/>
            <w:shd w:val="clear" w:color="auto" w:fill="FF0000"/>
            <w:vAlign w:val="center"/>
          </w:tcPr>
          <w:p w14:paraId="7242A6FB" w14:textId="77777777" w:rsidR="00F311FE" w:rsidRPr="00C64714" w:rsidRDefault="00F311FE" w:rsidP="00BD0BA1">
            <w:pPr>
              <w:jc w:val="center"/>
              <w:rPr>
                <w:rFonts w:cs="Arial"/>
                <w:b/>
                <w:color w:val="FFFFFF"/>
                <w:sz w:val="16"/>
                <w:szCs w:val="16"/>
              </w:rPr>
            </w:pPr>
            <w:r w:rsidRPr="00C64714">
              <w:rPr>
                <w:rFonts w:cs="Arial"/>
                <w:b/>
                <w:caps/>
                <w:color w:val="FFFFFF"/>
                <w:sz w:val="16"/>
                <w:szCs w:val="16"/>
              </w:rPr>
              <w:t>é</w:t>
            </w:r>
            <w:r w:rsidRPr="00C64714">
              <w:rPr>
                <w:rFonts w:cs="Arial"/>
                <w:b/>
                <w:color w:val="FFFFFF"/>
                <w:sz w:val="16"/>
                <w:szCs w:val="16"/>
              </w:rPr>
              <w:t>vitement</w:t>
            </w:r>
          </w:p>
        </w:tc>
        <w:tc>
          <w:tcPr>
            <w:tcW w:w="442" w:type="pct"/>
            <w:tcBorders>
              <w:bottom w:val="single" w:sz="4" w:space="0" w:color="auto"/>
            </w:tcBorders>
            <w:shd w:val="clear" w:color="auto" w:fill="C0C0C0"/>
            <w:vAlign w:val="center"/>
          </w:tcPr>
          <w:p w14:paraId="020CE851" w14:textId="77777777" w:rsidR="00F311FE" w:rsidRPr="00C64714" w:rsidRDefault="00F311FE" w:rsidP="00BD0BA1">
            <w:pPr>
              <w:spacing w:before="60" w:after="60"/>
              <w:rPr>
                <w:rFonts w:cs="Arial"/>
                <w:sz w:val="16"/>
                <w:szCs w:val="16"/>
              </w:rPr>
            </w:pPr>
          </w:p>
        </w:tc>
        <w:tc>
          <w:tcPr>
            <w:tcW w:w="471" w:type="pct"/>
            <w:tcBorders>
              <w:bottom w:val="single" w:sz="4" w:space="0" w:color="auto"/>
            </w:tcBorders>
          </w:tcPr>
          <w:p w14:paraId="44392C17" w14:textId="77777777" w:rsidR="00F311FE" w:rsidRPr="00C64714" w:rsidRDefault="00F311FE" w:rsidP="00BD0BA1">
            <w:pPr>
              <w:spacing w:before="60" w:after="60"/>
              <w:rPr>
                <w:rFonts w:cs="Arial"/>
                <w:sz w:val="16"/>
                <w:szCs w:val="16"/>
              </w:rPr>
            </w:pPr>
            <w:r w:rsidRPr="00C64714">
              <w:rPr>
                <w:rFonts w:cs="Arial"/>
                <w:sz w:val="16"/>
                <w:szCs w:val="16"/>
              </w:rPr>
              <w:t>Dispositif de retenue mécanique</w:t>
            </w:r>
          </w:p>
          <w:p w14:paraId="605D3ED4" w14:textId="77777777" w:rsidR="00F311FE" w:rsidRPr="00C64714" w:rsidRDefault="00F311FE" w:rsidP="00BD0BA1">
            <w:pPr>
              <w:spacing w:before="60" w:after="60"/>
              <w:rPr>
                <w:rFonts w:cs="Arial"/>
                <w:sz w:val="16"/>
                <w:szCs w:val="16"/>
              </w:rPr>
            </w:pPr>
            <w:r w:rsidRPr="00C64714">
              <w:rPr>
                <w:rFonts w:cs="Arial"/>
                <w:sz w:val="16"/>
                <w:szCs w:val="16"/>
              </w:rPr>
              <w:t>dispositif limiteur (limiteur de courant de défaut DDR, d’effort, de vitesse,</w:t>
            </w:r>
          </w:p>
        </w:tc>
        <w:tc>
          <w:tcPr>
            <w:tcW w:w="617" w:type="pct"/>
            <w:tcBorders>
              <w:bottom w:val="single" w:sz="4" w:space="0" w:color="auto"/>
            </w:tcBorders>
          </w:tcPr>
          <w:p w14:paraId="74403F00" w14:textId="77777777" w:rsidR="00F311FE" w:rsidRPr="00C64714" w:rsidRDefault="00F311FE" w:rsidP="00BD0BA1">
            <w:pPr>
              <w:spacing w:before="60" w:after="60"/>
              <w:rPr>
                <w:rFonts w:cs="Arial"/>
                <w:sz w:val="16"/>
                <w:szCs w:val="16"/>
              </w:rPr>
            </w:pPr>
            <w:r w:rsidRPr="00C64714">
              <w:rPr>
                <w:rFonts w:cs="Arial"/>
                <w:sz w:val="16"/>
                <w:szCs w:val="16"/>
              </w:rPr>
              <w:t xml:space="preserve">Fonction arrêt urgence </w:t>
            </w:r>
          </w:p>
          <w:p w14:paraId="5FBDEA18" w14:textId="77777777" w:rsidR="00F311FE" w:rsidRPr="00C64714" w:rsidRDefault="00F311FE" w:rsidP="00BD0BA1">
            <w:pPr>
              <w:spacing w:before="60" w:after="60"/>
              <w:rPr>
                <w:rFonts w:cs="Arial"/>
                <w:sz w:val="16"/>
                <w:szCs w:val="16"/>
              </w:rPr>
            </w:pPr>
            <w:r w:rsidRPr="00C64714">
              <w:rPr>
                <w:rFonts w:cs="Arial"/>
                <w:sz w:val="16"/>
                <w:szCs w:val="16"/>
              </w:rPr>
              <w:t>Dispositif d’échappement en cas d’enfermement</w:t>
            </w:r>
          </w:p>
        </w:tc>
        <w:tc>
          <w:tcPr>
            <w:tcW w:w="501" w:type="pct"/>
            <w:tcBorders>
              <w:bottom w:val="single" w:sz="4" w:space="0" w:color="auto"/>
            </w:tcBorders>
          </w:tcPr>
          <w:p w14:paraId="13CA87BE" w14:textId="77777777" w:rsidR="00F311FE" w:rsidRPr="00C64714" w:rsidRDefault="00F311FE" w:rsidP="00BD0BA1">
            <w:pPr>
              <w:spacing w:before="60" w:after="60"/>
              <w:rPr>
                <w:rFonts w:cs="Arial"/>
                <w:sz w:val="16"/>
                <w:szCs w:val="16"/>
              </w:rPr>
            </w:pPr>
            <w:r w:rsidRPr="00C64714">
              <w:rPr>
                <w:rFonts w:cs="Arial"/>
                <w:sz w:val="16"/>
                <w:szCs w:val="16"/>
              </w:rPr>
              <w:t>Procédure d’utilisation des EPI</w:t>
            </w:r>
          </w:p>
        </w:tc>
        <w:tc>
          <w:tcPr>
            <w:tcW w:w="478" w:type="pct"/>
            <w:tcBorders>
              <w:bottom w:val="single" w:sz="4" w:space="0" w:color="auto"/>
            </w:tcBorders>
            <w:shd w:val="clear" w:color="auto" w:fill="C0C0C0"/>
          </w:tcPr>
          <w:p w14:paraId="5BC64283" w14:textId="77777777" w:rsidR="00F311FE" w:rsidRPr="00C64714" w:rsidRDefault="00F311FE" w:rsidP="00BD0BA1">
            <w:pPr>
              <w:spacing w:before="60" w:after="60"/>
              <w:rPr>
                <w:rFonts w:cs="Arial"/>
                <w:sz w:val="16"/>
                <w:szCs w:val="16"/>
              </w:rPr>
            </w:pPr>
          </w:p>
        </w:tc>
        <w:tc>
          <w:tcPr>
            <w:tcW w:w="478" w:type="pct"/>
            <w:vMerge/>
            <w:tcBorders>
              <w:bottom w:val="single" w:sz="4" w:space="0" w:color="auto"/>
            </w:tcBorders>
            <w:shd w:val="clear" w:color="auto" w:fill="auto"/>
          </w:tcPr>
          <w:p w14:paraId="5FF28829" w14:textId="77777777" w:rsidR="00F311FE" w:rsidRPr="00C64714" w:rsidRDefault="00F311FE" w:rsidP="00BD0BA1">
            <w:pPr>
              <w:spacing w:before="60" w:after="60"/>
              <w:rPr>
                <w:rFonts w:cs="Arial"/>
                <w:sz w:val="16"/>
                <w:szCs w:val="16"/>
              </w:rPr>
            </w:pPr>
          </w:p>
        </w:tc>
        <w:tc>
          <w:tcPr>
            <w:tcW w:w="617" w:type="pct"/>
            <w:tcBorders>
              <w:bottom w:val="single" w:sz="4" w:space="0" w:color="auto"/>
            </w:tcBorders>
            <w:shd w:val="clear" w:color="auto" w:fill="auto"/>
          </w:tcPr>
          <w:p w14:paraId="765E6E4C" w14:textId="77777777" w:rsidR="00F311FE" w:rsidRPr="00C64714" w:rsidRDefault="00F311FE" w:rsidP="00BD0BA1">
            <w:pPr>
              <w:spacing w:before="60" w:after="60"/>
              <w:rPr>
                <w:rFonts w:cs="Arial"/>
                <w:sz w:val="16"/>
                <w:szCs w:val="16"/>
              </w:rPr>
            </w:pPr>
          </w:p>
        </w:tc>
        <w:tc>
          <w:tcPr>
            <w:tcW w:w="454" w:type="pct"/>
            <w:tcBorders>
              <w:bottom w:val="single" w:sz="4" w:space="0" w:color="auto"/>
            </w:tcBorders>
          </w:tcPr>
          <w:p w14:paraId="1FBA5EE9" w14:textId="77777777" w:rsidR="00F311FE" w:rsidRPr="00C64714" w:rsidRDefault="00F311FE" w:rsidP="00BD0BA1">
            <w:pPr>
              <w:spacing w:before="60" w:after="60"/>
              <w:rPr>
                <w:rFonts w:cs="Arial"/>
                <w:sz w:val="16"/>
                <w:szCs w:val="16"/>
              </w:rPr>
            </w:pPr>
            <w:r w:rsidRPr="00C64714">
              <w:rPr>
                <w:rFonts w:cs="Arial"/>
                <w:sz w:val="16"/>
                <w:szCs w:val="16"/>
              </w:rPr>
              <w:t xml:space="preserve">Filet de sécurité </w:t>
            </w:r>
          </w:p>
          <w:p w14:paraId="4BD7C984" w14:textId="77777777" w:rsidR="00F311FE" w:rsidRPr="00C64714" w:rsidRDefault="00F311FE" w:rsidP="00BD0BA1">
            <w:pPr>
              <w:spacing w:before="60" w:after="60"/>
              <w:rPr>
                <w:rFonts w:cs="Arial"/>
                <w:sz w:val="16"/>
                <w:szCs w:val="16"/>
              </w:rPr>
            </w:pPr>
            <w:r w:rsidRPr="00C64714">
              <w:rPr>
                <w:rFonts w:cs="Arial"/>
                <w:sz w:val="16"/>
                <w:szCs w:val="16"/>
              </w:rPr>
              <w:t>Harnais de sécurité</w:t>
            </w:r>
          </w:p>
          <w:p w14:paraId="305AA1A0" w14:textId="77777777" w:rsidR="00F311FE" w:rsidRPr="00C64714" w:rsidRDefault="00F311FE" w:rsidP="00BD0BA1">
            <w:pPr>
              <w:spacing w:before="60" w:after="60"/>
              <w:rPr>
                <w:rFonts w:cs="Arial"/>
                <w:sz w:val="16"/>
                <w:szCs w:val="16"/>
              </w:rPr>
            </w:pPr>
            <w:r w:rsidRPr="00C64714">
              <w:rPr>
                <w:rFonts w:cs="Arial"/>
                <w:sz w:val="16"/>
                <w:szCs w:val="16"/>
              </w:rPr>
              <w:t>EPI (chaussures, casque, lunettes, écran facial, gants, …)</w:t>
            </w:r>
          </w:p>
        </w:tc>
        <w:tc>
          <w:tcPr>
            <w:tcW w:w="501" w:type="pct"/>
            <w:tcBorders>
              <w:bottom w:val="single" w:sz="4" w:space="0" w:color="auto"/>
            </w:tcBorders>
            <w:shd w:val="clear" w:color="auto" w:fill="auto"/>
          </w:tcPr>
          <w:p w14:paraId="1FF73458" w14:textId="77777777" w:rsidR="00F311FE" w:rsidRPr="00C64714" w:rsidRDefault="00F311FE" w:rsidP="00BD0BA1">
            <w:pPr>
              <w:spacing w:before="60" w:after="60"/>
              <w:rPr>
                <w:rFonts w:cs="Arial"/>
                <w:sz w:val="16"/>
                <w:szCs w:val="16"/>
              </w:rPr>
            </w:pPr>
            <w:r>
              <w:rPr>
                <w:rFonts w:cs="Arial"/>
                <w:sz w:val="16"/>
                <w:szCs w:val="16"/>
              </w:rPr>
              <w:t>P</w:t>
            </w:r>
            <w:r w:rsidRPr="00C64714">
              <w:rPr>
                <w:rFonts w:cs="Arial"/>
                <w:sz w:val="16"/>
                <w:szCs w:val="16"/>
              </w:rPr>
              <w:t>rocédure d’utilisation des EPI</w:t>
            </w:r>
          </w:p>
        </w:tc>
      </w:tr>
      <w:tr w:rsidR="00F311FE" w:rsidRPr="00C64714" w14:paraId="26DC099B" w14:textId="77777777" w:rsidTr="00BD0BA1">
        <w:trPr>
          <w:trHeight w:val="567"/>
        </w:trPr>
        <w:tc>
          <w:tcPr>
            <w:tcW w:w="442" w:type="pct"/>
            <w:shd w:val="clear" w:color="auto" w:fill="FF0000"/>
            <w:vAlign w:val="center"/>
          </w:tcPr>
          <w:p w14:paraId="34007793" w14:textId="77777777" w:rsidR="00F311FE" w:rsidRPr="00C64714" w:rsidRDefault="00F311FE" w:rsidP="00BD0BA1">
            <w:pPr>
              <w:jc w:val="center"/>
              <w:rPr>
                <w:rFonts w:cs="Arial"/>
                <w:b/>
                <w:color w:val="FFFFFF"/>
                <w:sz w:val="16"/>
                <w:szCs w:val="16"/>
              </w:rPr>
            </w:pPr>
            <w:r w:rsidRPr="00C64714">
              <w:rPr>
                <w:rFonts w:cs="Arial"/>
                <w:b/>
                <w:caps/>
                <w:color w:val="FFFFFF"/>
                <w:sz w:val="16"/>
                <w:szCs w:val="16"/>
              </w:rPr>
              <w:t>d</w:t>
            </w:r>
            <w:r w:rsidRPr="00C64714">
              <w:rPr>
                <w:rFonts w:cs="Arial"/>
                <w:b/>
                <w:color w:val="FFFFFF"/>
                <w:sz w:val="16"/>
                <w:szCs w:val="16"/>
              </w:rPr>
              <w:t>ommage</w:t>
            </w:r>
          </w:p>
        </w:tc>
        <w:tc>
          <w:tcPr>
            <w:tcW w:w="442" w:type="pct"/>
            <w:tcBorders>
              <w:bottom w:val="nil"/>
              <w:right w:val="nil"/>
            </w:tcBorders>
            <w:shd w:val="clear" w:color="auto" w:fill="auto"/>
            <w:vAlign w:val="center"/>
          </w:tcPr>
          <w:p w14:paraId="10F81AF9" w14:textId="77777777" w:rsidR="00F311FE" w:rsidRPr="00C64714" w:rsidRDefault="00F311FE" w:rsidP="00BD0BA1">
            <w:pPr>
              <w:rPr>
                <w:rFonts w:cs="Arial"/>
                <w:sz w:val="16"/>
                <w:szCs w:val="16"/>
              </w:rPr>
            </w:pPr>
          </w:p>
        </w:tc>
        <w:tc>
          <w:tcPr>
            <w:tcW w:w="471" w:type="pct"/>
            <w:tcBorders>
              <w:left w:val="nil"/>
              <w:bottom w:val="nil"/>
              <w:right w:val="nil"/>
            </w:tcBorders>
            <w:shd w:val="clear" w:color="auto" w:fill="auto"/>
            <w:vAlign w:val="center"/>
          </w:tcPr>
          <w:p w14:paraId="192F6A66" w14:textId="77777777" w:rsidR="00F311FE" w:rsidRPr="00C64714" w:rsidRDefault="00F311FE" w:rsidP="00BD0BA1">
            <w:pPr>
              <w:rPr>
                <w:rFonts w:cs="Arial"/>
                <w:sz w:val="16"/>
                <w:szCs w:val="16"/>
              </w:rPr>
            </w:pPr>
          </w:p>
        </w:tc>
        <w:tc>
          <w:tcPr>
            <w:tcW w:w="617" w:type="pct"/>
            <w:tcBorders>
              <w:left w:val="nil"/>
              <w:bottom w:val="nil"/>
              <w:right w:val="nil"/>
            </w:tcBorders>
            <w:shd w:val="clear" w:color="auto" w:fill="auto"/>
            <w:vAlign w:val="center"/>
          </w:tcPr>
          <w:p w14:paraId="4B117769" w14:textId="77777777" w:rsidR="00F311FE" w:rsidRPr="00C64714" w:rsidRDefault="00F311FE" w:rsidP="00BD0BA1">
            <w:pPr>
              <w:rPr>
                <w:rFonts w:cs="Arial"/>
                <w:sz w:val="16"/>
                <w:szCs w:val="16"/>
              </w:rPr>
            </w:pPr>
          </w:p>
        </w:tc>
        <w:tc>
          <w:tcPr>
            <w:tcW w:w="501" w:type="pct"/>
            <w:tcBorders>
              <w:left w:val="nil"/>
              <w:bottom w:val="nil"/>
              <w:right w:val="nil"/>
            </w:tcBorders>
            <w:shd w:val="clear" w:color="auto" w:fill="auto"/>
            <w:vAlign w:val="center"/>
          </w:tcPr>
          <w:p w14:paraId="781EE55C" w14:textId="77777777" w:rsidR="00F311FE" w:rsidRPr="00C64714" w:rsidRDefault="00F311FE" w:rsidP="00BD0BA1">
            <w:pPr>
              <w:rPr>
                <w:rFonts w:cs="Arial"/>
                <w:sz w:val="16"/>
                <w:szCs w:val="16"/>
              </w:rPr>
            </w:pPr>
          </w:p>
        </w:tc>
        <w:tc>
          <w:tcPr>
            <w:tcW w:w="478" w:type="pct"/>
            <w:tcBorders>
              <w:left w:val="nil"/>
              <w:bottom w:val="nil"/>
              <w:right w:val="nil"/>
            </w:tcBorders>
            <w:shd w:val="clear" w:color="auto" w:fill="auto"/>
            <w:vAlign w:val="center"/>
          </w:tcPr>
          <w:p w14:paraId="5452020B" w14:textId="77777777" w:rsidR="00F311FE" w:rsidRPr="00C64714" w:rsidRDefault="00F311FE" w:rsidP="00BD0BA1">
            <w:pPr>
              <w:rPr>
                <w:rFonts w:cs="Arial"/>
                <w:sz w:val="16"/>
                <w:szCs w:val="16"/>
              </w:rPr>
            </w:pPr>
          </w:p>
        </w:tc>
        <w:tc>
          <w:tcPr>
            <w:tcW w:w="478" w:type="pct"/>
            <w:tcBorders>
              <w:left w:val="nil"/>
              <w:bottom w:val="nil"/>
              <w:right w:val="nil"/>
            </w:tcBorders>
            <w:vAlign w:val="center"/>
          </w:tcPr>
          <w:p w14:paraId="69253124" w14:textId="77777777" w:rsidR="00F311FE" w:rsidRPr="00C64714" w:rsidRDefault="00F311FE" w:rsidP="00BD0BA1">
            <w:pPr>
              <w:rPr>
                <w:rFonts w:cs="Arial"/>
                <w:sz w:val="16"/>
                <w:szCs w:val="16"/>
              </w:rPr>
            </w:pPr>
          </w:p>
        </w:tc>
        <w:tc>
          <w:tcPr>
            <w:tcW w:w="617" w:type="pct"/>
            <w:tcBorders>
              <w:left w:val="nil"/>
              <w:bottom w:val="nil"/>
              <w:right w:val="nil"/>
            </w:tcBorders>
            <w:vAlign w:val="center"/>
          </w:tcPr>
          <w:p w14:paraId="52DB276A" w14:textId="77777777" w:rsidR="00F311FE" w:rsidRPr="00C64714" w:rsidRDefault="00F311FE" w:rsidP="00BD0BA1">
            <w:pPr>
              <w:rPr>
                <w:rFonts w:cs="Arial"/>
                <w:sz w:val="16"/>
                <w:szCs w:val="16"/>
              </w:rPr>
            </w:pPr>
          </w:p>
        </w:tc>
        <w:tc>
          <w:tcPr>
            <w:tcW w:w="454" w:type="pct"/>
            <w:tcBorders>
              <w:left w:val="nil"/>
              <w:bottom w:val="nil"/>
              <w:right w:val="nil"/>
            </w:tcBorders>
            <w:shd w:val="clear" w:color="auto" w:fill="auto"/>
            <w:vAlign w:val="center"/>
          </w:tcPr>
          <w:p w14:paraId="3C83F895" w14:textId="77777777" w:rsidR="00F311FE" w:rsidRPr="00C64714" w:rsidRDefault="00F311FE" w:rsidP="00BD0BA1">
            <w:pPr>
              <w:rPr>
                <w:rFonts w:cs="Arial"/>
                <w:sz w:val="16"/>
                <w:szCs w:val="16"/>
              </w:rPr>
            </w:pPr>
          </w:p>
        </w:tc>
        <w:tc>
          <w:tcPr>
            <w:tcW w:w="501" w:type="pct"/>
            <w:tcBorders>
              <w:left w:val="nil"/>
              <w:bottom w:val="nil"/>
              <w:right w:val="nil"/>
            </w:tcBorders>
            <w:shd w:val="clear" w:color="auto" w:fill="auto"/>
            <w:vAlign w:val="center"/>
          </w:tcPr>
          <w:p w14:paraId="2DE43543" w14:textId="77777777" w:rsidR="00F311FE" w:rsidRPr="00C64714" w:rsidRDefault="00F311FE" w:rsidP="00BD0BA1">
            <w:pPr>
              <w:rPr>
                <w:rFonts w:cs="Arial"/>
                <w:sz w:val="16"/>
                <w:szCs w:val="16"/>
              </w:rPr>
            </w:pPr>
          </w:p>
        </w:tc>
      </w:tr>
    </w:tbl>
    <w:p w14:paraId="626956F9" w14:textId="77777777" w:rsidR="00F311FE" w:rsidRPr="00F361EA" w:rsidRDefault="00F311FE" w:rsidP="00F311FE">
      <w:pPr>
        <w:pStyle w:val="Paragraphes"/>
      </w:pPr>
    </w:p>
    <w:p w14:paraId="7E3A7C39" w14:textId="77777777" w:rsidR="00F311FE" w:rsidRPr="00F361EA" w:rsidRDefault="00F311FE" w:rsidP="00F311FE">
      <w:pPr>
        <w:pStyle w:val="Paragraphes"/>
      </w:pPr>
    </w:p>
    <w:p w14:paraId="5A8EEBE9" w14:textId="77777777" w:rsidR="00F311FE" w:rsidRPr="00F361EA" w:rsidRDefault="00F311FE" w:rsidP="00F361EA">
      <w:pPr>
        <w:pStyle w:val="Paragraphes"/>
      </w:pPr>
    </w:p>
    <w:sectPr w:rsidR="00F311FE" w:rsidRPr="00F361EA">
      <w:headerReference w:type="default" r:id="rId32"/>
      <w:footerReference w:type="default" r:id="rId33"/>
      <w:pgSz w:w="11906" w:h="16838"/>
      <w:pgMar w:top="851" w:right="567" w:bottom="851" w:left="567" w:header="720" w:footer="720" w:gutter="0"/>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564B0512" w14:textId="77777777" w:rsidR="004D41AF" w:rsidRDefault="004D41AF">
      <w:r>
        <w:separator/>
      </w:r>
    </w:p>
  </w:endnote>
  <w:endnote w:type="continuationSeparator" w:id="0">
    <w:p w14:paraId="1F3AABBA" w14:textId="77777777" w:rsidR="004D41AF" w:rsidRDefault="004D41AF">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Lucida Handwriting">
    <w:panose1 w:val="03010101010101010101"/>
    <w:charset w:val="00"/>
    <w:family w:val="script"/>
    <w:pitch w:val="variable"/>
    <w:sig w:usb0="00000003" w:usb1="00000000" w:usb2="00000000" w:usb3="00000000" w:csb0="00000001" w:csb1="00000000"/>
  </w:font>
  <w:font w:name="Tahoma">
    <w:panose1 w:val="020B0604030504040204"/>
    <w:charset w:val="00"/>
    <w:family w:val="swiss"/>
    <w:pitch w:val="variable"/>
    <w:sig w:usb0="E1002EFF" w:usb1="C000605B" w:usb2="00000029" w:usb3="00000000" w:csb0="000101FF" w:csb1="00000000"/>
  </w:font>
  <w:font w:name="Calibri Light">
    <w:panose1 w:val="020F0302020204030204"/>
    <w:charset w:val="00"/>
    <w:family w:val="swiss"/>
    <w:pitch w:val="variable"/>
    <w:sig w:usb0="E4002EFF" w:usb1="C000247B" w:usb2="00000009" w:usb3="00000000" w:csb0="000001FF" w:csb1="00000000"/>
  </w:font>
  <w:font w:name="Calibri">
    <w:panose1 w:val="020F05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A763943" w14:textId="77777777" w:rsidR="00363E24" w:rsidRDefault="00571326">
    <w:pPr>
      <w:pStyle w:val="Pieddepage"/>
      <w:jc w:val="right"/>
      <w:rPr>
        <w:rFonts w:ascii="Arial" w:hAnsi="Arial"/>
        <w:b/>
        <w:sz w:val="22"/>
      </w:rPr>
    </w:pPr>
    <w:r>
      <w:rPr>
        <w:rFonts w:ascii="Arial" w:hAnsi="Arial"/>
        <w:b/>
        <w:sz w:val="22"/>
        <w:highlight w:val="yellow"/>
      </w:rPr>
      <w:t>A</w:t>
    </w:r>
    <w:r w:rsidR="00363E24">
      <w:rPr>
        <w:rFonts w:ascii="Arial" w:hAnsi="Arial"/>
        <w:b/>
        <w:sz w:val="22"/>
        <w:highlight w:val="yellow"/>
      </w:rPr>
      <w:t xml:space="preserve">nalyse d’une situation de travail à partir des dangers - </w:t>
    </w:r>
    <w:r w:rsidR="00363E24">
      <w:rPr>
        <w:rStyle w:val="Numrodepage"/>
        <w:rFonts w:ascii="Arial" w:hAnsi="Arial"/>
        <w:b/>
        <w:sz w:val="22"/>
        <w:highlight w:val="yellow"/>
      </w:rPr>
      <w:fldChar w:fldCharType="begin"/>
    </w:r>
    <w:r w:rsidR="00363E24">
      <w:rPr>
        <w:rStyle w:val="Numrodepage"/>
        <w:rFonts w:ascii="Arial" w:hAnsi="Arial"/>
        <w:b/>
        <w:sz w:val="22"/>
        <w:highlight w:val="yellow"/>
      </w:rPr>
      <w:instrText xml:space="preserve"> PAGE </w:instrText>
    </w:r>
    <w:r w:rsidR="00363E24">
      <w:rPr>
        <w:rStyle w:val="Numrodepage"/>
        <w:rFonts w:ascii="Arial" w:hAnsi="Arial"/>
        <w:b/>
        <w:sz w:val="22"/>
        <w:highlight w:val="yellow"/>
      </w:rPr>
      <w:fldChar w:fldCharType="separate"/>
    </w:r>
    <w:r w:rsidR="009017E3">
      <w:rPr>
        <w:rStyle w:val="Numrodepage"/>
        <w:rFonts w:ascii="Arial" w:hAnsi="Arial"/>
        <w:b/>
        <w:noProof/>
        <w:sz w:val="22"/>
        <w:highlight w:val="yellow"/>
      </w:rPr>
      <w:t>4</w:t>
    </w:r>
    <w:r w:rsidR="00363E24">
      <w:rPr>
        <w:rStyle w:val="Numrodepage"/>
        <w:rFonts w:ascii="Arial" w:hAnsi="Arial"/>
        <w:b/>
        <w:sz w:val="22"/>
        <w:highlight w:val="yellow"/>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10C6602D" w14:textId="77777777" w:rsidR="004D41AF" w:rsidRDefault="004D41AF">
      <w:r>
        <w:separator/>
      </w:r>
    </w:p>
  </w:footnote>
  <w:footnote w:type="continuationSeparator" w:id="0">
    <w:p w14:paraId="16DFE397" w14:textId="77777777" w:rsidR="004D41AF" w:rsidRDefault="004D41AF">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053F530" w14:textId="77777777" w:rsidR="00363E24" w:rsidRDefault="003B0245">
    <w:pPr>
      <w:pStyle w:val="En-tte"/>
      <w:framePr w:hSpace="141" w:wrap="around" w:vAnchor="text" w:hAnchor="text" w:y="1"/>
      <w:pBdr>
        <w:top w:val="single" w:sz="18" w:space="1" w:color="auto" w:shadow="1"/>
        <w:left w:val="single" w:sz="18" w:space="1" w:color="auto" w:shadow="1"/>
        <w:bottom w:val="single" w:sz="18" w:space="1" w:color="auto" w:shadow="1"/>
        <w:right w:val="single" w:sz="18" w:space="1" w:color="auto" w:shadow="1"/>
      </w:pBdr>
      <w:spacing w:after="60"/>
      <w:rPr>
        <w:rFonts w:ascii="Arial" w:hAnsi="Arial"/>
      </w:rPr>
    </w:pPr>
    <w:r>
      <w:rPr>
        <w:rFonts w:ascii="Arial" w:hAnsi="Arial"/>
        <w:b/>
      </w:rPr>
      <w:t>PREVENTION DES RISQUES</w:t>
    </w:r>
    <w:r>
      <w:rPr>
        <w:rFonts w:ascii="Arial" w:hAnsi="Arial"/>
        <w:b/>
      </w:rPr>
      <w:tab/>
    </w:r>
    <w:r>
      <w:rPr>
        <w:rFonts w:ascii="Arial" w:hAnsi="Arial"/>
        <w:b/>
      </w:rPr>
      <w:tab/>
    </w:r>
    <w:r>
      <w:rPr>
        <w:rFonts w:ascii="Arial" w:hAnsi="Arial"/>
        <w:b/>
      </w:rPr>
      <w:tab/>
    </w:r>
    <w:r>
      <w:rPr>
        <w:rFonts w:ascii="Arial" w:hAnsi="Arial"/>
        <w:b/>
      </w:rPr>
      <w:tab/>
      <w:t xml:space="preserve"> </w:t>
    </w:r>
    <w:r w:rsidR="00363E24">
      <w:rPr>
        <w:rFonts w:ascii="Arial" w:hAnsi="Arial"/>
        <w:b/>
      </w:rPr>
      <w:t>BTS M</w:t>
    </w:r>
    <w:r>
      <w:rPr>
        <w:rFonts w:ascii="Arial" w:hAnsi="Arial"/>
        <w:b/>
      </w:rPr>
      <w:t>S</w:t>
    </w:r>
  </w:p>
  <w:p w14:paraId="2FF1D189" w14:textId="77777777" w:rsidR="00363E24" w:rsidRDefault="00363E24">
    <w:pPr>
      <w:pStyle w:val="En-tte"/>
      <w:framePr w:hSpace="141" w:wrap="around" w:vAnchor="text" w:hAnchor="text" w:y="1"/>
      <w:pBdr>
        <w:top w:val="single" w:sz="18" w:space="1" w:color="auto" w:shadow="1"/>
        <w:left w:val="single" w:sz="18" w:space="1" w:color="auto" w:shadow="1"/>
        <w:bottom w:val="single" w:sz="18" w:space="1" w:color="auto" w:shadow="1"/>
        <w:right w:val="single" w:sz="18" w:space="1" w:color="auto" w:shadow="1"/>
      </w:pBdr>
      <w:jc w:val="center"/>
      <w:rPr>
        <w:rFonts w:ascii="Arial" w:hAnsi="Arial"/>
        <w:b/>
        <w:sz w:val="28"/>
        <w:u w:val="single"/>
      </w:rPr>
    </w:pPr>
    <w:r>
      <w:rPr>
        <w:rFonts w:ascii="Arial" w:hAnsi="Arial"/>
        <w:b/>
        <w:sz w:val="24"/>
        <w:highlight w:val="yellow"/>
        <w:u w:val="single"/>
      </w:rPr>
      <w:t>ANALYSE D’UNE SITUATION DE TRAVAIL A PARTIR DES DANGERS</w:t>
    </w:r>
  </w:p>
  <w:p w14:paraId="6B0036DB" w14:textId="77777777" w:rsidR="00363E24" w:rsidRDefault="00363E24">
    <w:pPr>
      <w:pStyle w:val="En-tte"/>
      <w:jc w:val="center"/>
      <w:rPr>
        <w:rFonts w:ascii="Arial" w:hAnsi="Arial"/>
        <w:b/>
        <w:sz w:val="28"/>
        <w:u w:val="single"/>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3132419"/>
    <w:multiLevelType w:val="hybridMultilevel"/>
    <w:tmpl w:val="0756EA4E"/>
    <w:lvl w:ilvl="0" w:tplc="040C0001">
      <w:start w:val="1"/>
      <w:numFmt w:val="bullet"/>
      <w:lvlText w:val=""/>
      <w:lvlJc w:val="left"/>
      <w:pPr>
        <w:ind w:left="878" w:hanging="360"/>
      </w:pPr>
      <w:rPr>
        <w:rFonts w:ascii="Symbol" w:hAnsi="Symbol" w:hint="default"/>
      </w:rPr>
    </w:lvl>
    <w:lvl w:ilvl="1" w:tplc="040C0003" w:tentative="1">
      <w:start w:val="1"/>
      <w:numFmt w:val="bullet"/>
      <w:lvlText w:val="o"/>
      <w:lvlJc w:val="left"/>
      <w:pPr>
        <w:ind w:left="1598" w:hanging="360"/>
      </w:pPr>
      <w:rPr>
        <w:rFonts w:ascii="Courier New" w:hAnsi="Courier New" w:cs="Courier New" w:hint="default"/>
      </w:rPr>
    </w:lvl>
    <w:lvl w:ilvl="2" w:tplc="040C0005" w:tentative="1">
      <w:start w:val="1"/>
      <w:numFmt w:val="bullet"/>
      <w:lvlText w:val=""/>
      <w:lvlJc w:val="left"/>
      <w:pPr>
        <w:ind w:left="2318" w:hanging="360"/>
      </w:pPr>
      <w:rPr>
        <w:rFonts w:ascii="Wingdings" w:hAnsi="Wingdings" w:hint="default"/>
      </w:rPr>
    </w:lvl>
    <w:lvl w:ilvl="3" w:tplc="040C0001" w:tentative="1">
      <w:start w:val="1"/>
      <w:numFmt w:val="bullet"/>
      <w:lvlText w:val=""/>
      <w:lvlJc w:val="left"/>
      <w:pPr>
        <w:ind w:left="3038" w:hanging="360"/>
      </w:pPr>
      <w:rPr>
        <w:rFonts w:ascii="Symbol" w:hAnsi="Symbol" w:hint="default"/>
      </w:rPr>
    </w:lvl>
    <w:lvl w:ilvl="4" w:tplc="040C0003" w:tentative="1">
      <w:start w:val="1"/>
      <w:numFmt w:val="bullet"/>
      <w:lvlText w:val="o"/>
      <w:lvlJc w:val="left"/>
      <w:pPr>
        <w:ind w:left="3758" w:hanging="360"/>
      </w:pPr>
      <w:rPr>
        <w:rFonts w:ascii="Courier New" w:hAnsi="Courier New" w:cs="Courier New" w:hint="default"/>
      </w:rPr>
    </w:lvl>
    <w:lvl w:ilvl="5" w:tplc="040C0005" w:tentative="1">
      <w:start w:val="1"/>
      <w:numFmt w:val="bullet"/>
      <w:lvlText w:val=""/>
      <w:lvlJc w:val="left"/>
      <w:pPr>
        <w:ind w:left="4478" w:hanging="360"/>
      </w:pPr>
      <w:rPr>
        <w:rFonts w:ascii="Wingdings" w:hAnsi="Wingdings" w:hint="default"/>
      </w:rPr>
    </w:lvl>
    <w:lvl w:ilvl="6" w:tplc="040C0001" w:tentative="1">
      <w:start w:val="1"/>
      <w:numFmt w:val="bullet"/>
      <w:lvlText w:val=""/>
      <w:lvlJc w:val="left"/>
      <w:pPr>
        <w:ind w:left="5198" w:hanging="360"/>
      </w:pPr>
      <w:rPr>
        <w:rFonts w:ascii="Symbol" w:hAnsi="Symbol" w:hint="default"/>
      </w:rPr>
    </w:lvl>
    <w:lvl w:ilvl="7" w:tplc="040C0003" w:tentative="1">
      <w:start w:val="1"/>
      <w:numFmt w:val="bullet"/>
      <w:lvlText w:val="o"/>
      <w:lvlJc w:val="left"/>
      <w:pPr>
        <w:ind w:left="5918" w:hanging="360"/>
      </w:pPr>
      <w:rPr>
        <w:rFonts w:ascii="Courier New" w:hAnsi="Courier New" w:cs="Courier New" w:hint="default"/>
      </w:rPr>
    </w:lvl>
    <w:lvl w:ilvl="8" w:tplc="040C0005" w:tentative="1">
      <w:start w:val="1"/>
      <w:numFmt w:val="bullet"/>
      <w:lvlText w:val=""/>
      <w:lvlJc w:val="left"/>
      <w:pPr>
        <w:ind w:left="6638" w:hanging="360"/>
      </w:pPr>
      <w:rPr>
        <w:rFonts w:ascii="Wingdings" w:hAnsi="Wingdings" w:hint="default"/>
      </w:rPr>
    </w:lvl>
  </w:abstractNum>
  <w:abstractNum w:abstractNumId="1" w15:restartNumberingAfterBreak="0">
    <w:nsid w:val="098265A0"/>
    <w:multiLevelType w:val="hybridMultilevel"/>
    <w:tmpl w:val="07F0CF00"/>
    <w:lvl w:ilvl="0" w:tplc="040C0011">
      <w:start w:val="1"/>
      <w:numFmt w:val="decimal"/>
      <w:lvlText w:val="%1)"/>
      <w:lvlJc w:val="left"/>
      <w:pPr>
        <w:tabs>
          <w:tab w:val="num" w:pos="878"/>
        </w:tabs>
        <w:ind w:left="878" w:hanging="360"/>
      </w:pPr>
    </w:lvl>
    <w:lvl w:ilvl="1" w:tplc="040C0019" w:tentative="1">
      <w:start w:val="1"/>
      <w:numFmt w:val="lowerLetter"/>
      <w:lvlText w:val="%2."/>
      <w:lvlJc w:val="left"/>
      <w:pPr>
        <w:tabs>
          <w:tab w:val="num" w:pos="1598"/>
        </w:tabs>
        <w:ind w:left="1598" w:hanging="360"/>
      </w:pPr>
    </w:lvl>
    <w:lvl w:ilvl="2" w:tplc="040C001B" w:tentative="1">
      <w:start w:val="1"/>
      <w:numFmt w:val="lowerRoman"/>
      <w:lvlText w:val="%3."/>
      <w:lvlJc w:val="right"/>
      <w:pPr>
        <w:tabs>
          <w:tab w:val="num" w:pos="2318"/>
        </w:tabs>
        <w:ind w:left="2318" w:hanging="180"/>
      </w:pPr>
    </w:lvl>
    <w:lvl w:ilvl="3" w:tplc="040C000F" w:tentative="1">
      <w:start w:val="1"/>
      <w:numFmt w:val="decimal"/>
      <w:lvlText w:val="%4."/>
      <w:lvlJc w:val="left"/>
      <w:pPr>
        <w:tabs>
          <w:tab w:val="num" w:pos="3038"/>
        </w:tabs>
        <w:ind w:left="3038" w:hanging="360"/>
      </w:pPr>
    </w:lvl>
    <w:lvl w:ilvl="4" w:tplc="040C0019" w:tentative="1">
      <w:start w:val="1"/>
      <w:numFmt w:val="lowerLetter"/>
      <w:lvlText w:val="%5."/>
      <w:lvlJc w:val="left"/>
      <w:pPr>
        <w:tabs>
          <w:tab w:val="num" w:pos="3758"/>
        </w:tabs>
        <w:ind w:left="3758" w:hanging="360"/>
      </w:pPr>
    </w:lvl>
    <w:lvl w:ilvl="5" w:tplc="040C001B" w:tentative="1">
      <w:start w:val="1"/>
      <w:numFmt w:val="lowerRoman"/>
      <w:lvlText w:val="%6."/>
      <w:lvlJc w:val="right"/>
      <w:pPr>
        <w:tabs>
          <w:tab w:val="num" w:pos="4478"/>
        </w:tabs>
        <w:ind w:left="4478" w:hanging="180"/>
      </w:pPr>
    </w:lvl>
    <w:lvl w:ilvl="6" w:tplc="040C000F" w:tentative="1">
      <w:start w:val="1"/>
      <w:numFmt w:val="decimal"/>
      <w:lvlText w:val="%7."/>
      <w:lvlJc w:val="left"/>
      <w:pPr>
        <w:tabs>
          <w:tab w:val="num" w:pos="5198"/>
        </w:tabs>
        <w:ind w:left="5198" w:hanging="360"/>
      </w:pPr>
    </w:lvl>
    <w:lvl w:ilvl="7" w:tplc="040C0019" w:tentative="1">
      <w:start w:val="1"/>
      <w:numFmt w:val="lowerLetter"/>
      <w:lvlText w:val="%8."/>
      <w:lvlJc w:val="left"/>
      <w:pPr>
        <w:tabs>
          <w:tab w:val="num" w:pos="5918"/>
        </w:tabs>
        <w:ind w:left="5918" w:hanging="360"/>
      </w:pPr>
    </w:lvl>
    <w:lvl w:ilvl="8" w:tplc="040C001B" w:tentative="1">
      <w:start w:val="1"/>
      <w:numFmt w:val="lowerRoman"/>
      <w:lvlText w:val="%9."/>
      <w:lvlJc w:val="right"/>
      <w:pPr>
        <w:tabs>
          <w:tab w:val="num" w:pos="6638"/>
        </w:tabs>
        <w:ind w:left="6638" w:hanging="180"/>
      </w:pPr>
    </w:lvl>
  </w:abstractNum>
  <w:abstractNum w:abstractNumId="2" w15:restartNumberingAfterBreak="0">
    <w:nsid w:val="0BCD6243"/>
    <w:multiLevelType w:val="hybridMultilevel"/>
    <w:tmpl w:val="E01E5E64"/>
    <w:lvl w:ilvl="0" w:tplc="05B8C2F0">
      <w:start w:val="1"/>
      <w:numFmt w:val="bullet"/>
      <w:lvlText w:val=""/>
      <w:lvlJc w:val="left"/>
      <w:pPr>
        <w:tabs>
          <w:tab w:val="num" w:pos="113"/>
        </w:tabs>
        <w:ind w:left="113" w:hanging="113"/>
      </w:pPr>
      <w:rPr>
        <w:rFonts w:ascii="Wingdings" w:hAnsi="Wingdings" w:hint="default"/>
      </w:rPr>
    </w:lvl>
    <w:lvl w:ilvl="1" w:tplc="040C0003" w:tentative="1">
      <w:start w:val="1"/>
      <w:numFmt w:val="bullet"/>
      <w:lvlText w:val="o"/>
      <w:lvlJc w:val="left"/>
      <w:pPr>
        <w:tabs>
          <w:tab w:val="num" w:pos="1440"/>
        </w:tabs>
        <w:ind w:left="1440" w:hanging="360"/>
      </w:pPr>
      <w:rPr>
        <w:rFonts w:ascii="Courier New" w:hAnsi="Courier New" w:cs="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cs="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cs="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3" w15:restartNumberingAfterBreak="0">
    <w:nsid w:val="0CC351EA"/>
    <w:multiLevelType w:val="hybridMultilevel"/>
    <w:tmpl w:val="9C74BB44"/>
    <w:lvl w:ilvl="0" w:tplc="05B8C2F0">
      <w:start w:val="1"/>
      <w:numFmt w:val="bullet"/>
      <w:lvlText w:val=""/>
      <w:lvlJc w:val="left"/>
      <w:pPr>
        <w:tabs>
          <w:tab w:val="num" w:pos="113"/>
        </w:tabs>
        <w:ind w:left="113" w:hanging="113"/>
      </w:pPr>
      <w:rPr>
        <w:rFonts w:ascii="Wingdings" w:hAnsi="Wingdings" w:hint="default"/>
      </w:rPr>
    </w:lvl>
    <w:lvl w:ilvl="1" w:tplc="040C0003" w:tentative="1">
      <w:start w:val="1"/>
      <w:numFmt w:val="bullet"/>
      <w:lvlText w:val="o"/>
      <w:lvlJc w:val="left"/>
      <w:pPr>
        <w:tabs>
          <w:tab w:val="num" w:pos="1440"/>
        </w:tabs>
        <w:ind w:left="1440" w:hanging="360"/>
      </w:pPr>
      <w:rPr>
        <w:rFonts w:ascii="Courier New" w:hAnsi="Courier New" w:cs="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cs="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cs="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4" w15:restartNumberingAfterBreak="0">
    <w:nsid w:val="0FB42B5A"/>
    <w:multiLevelType w:val="hybridMultilevel"/>
    <w:tmpl w:val="9FC25AC2"/>
    <w:lvl w:ilvl="0" w:tplc="040C0001">
      <w:start w:val="1"/>
      <w:numFmt w:val="bullet"/>
      <w:lvlText w:val=""/>
      <w:lvlJc w:val="left"/>
      <w:pPr>
        <w:ind w:left="878" w:hanging="360"/>
      </w:pPr>
      <w:rPr>
        <w:rFonts w:ascii="Symbol" w:hAnsi="Symbol" w:hint="default"/>
      </w:rPr>
    </w:lvl>
    <w:lvl w:ilvl="1" w:tplc="040C0003" w:tentative="1">
      <w:start w:val="1"/>
      <w:numFmt w:val="bullet"/>
      <w:lvlText w:val="o"/>
      <w:lvlJc w:val="left"/>
      <w:pPr>
        <w:ind w:left="1598" w:hanging="360"/>
      </w:pPr>
      <w:rPr>
        <w:rFonts w:ascii="Courier New" w:hAnsi="Courier New" w:cs="Courier New" w:hint="default"/>
      </w:rPr>
    </w:lvl>
    <w:lvl w:ilvl="2" w:tplc="040C0005" w:tentative="1">
      <w:start w:val="1"/>
      <w:numFmt w:val="bullet"/>
      <w:lvlText w:val=""/>
      <w:lvlJc w:val="left"/>
      <w:pPr>
        <w:ind w:left="2318" w:hanging="360"/>
      </w:pPr>
      <w:rPr>
        <w:rFonts w:ascii="Wingdings" w:hAnsi="Wingdings" w:hint="default"/>
      </w:rPr>
    </w:lvl>
    <w:lvl w:ilvl="3" w:tplc="040C0001" w:tentative="1">
      <w:start w:val="1"/>
      <w:numFmt w:val="bullet"/>
      <w:lvlText w:val=""/>
      <w:lvlJc w:val="left"/>
      <w:pPr>
        <w:ind w:left="3038" w:hanging="360"/>
      </w:pPr>
      <w:rPr>
        <w:rFonts w:ascii="Symbol" w:hAnsi="Symbol" w:hint="default"/>
      </w:rPr>
    </w:lvl>
    <w:lvl w:ilvl="4" w:tplc="040C0003" w:tentative="1">
      <w:start w:val="1"/>
      <w:numFmt w:val="bullet"/>
      <w:lvlText w:val="o"/>
      <w:lvlJc w:val="left"/>
      <w:pPr>
        <w:ind w:left="3758" w:hanging="360"/>
      </w:pPr>
      <w:rPr>
        <w:rFonts w:ascii="Courier New" w:hAnsi="Courier New" w:cs="Courier New" w:hint="default"/>
      </w:rPr>
    </w:lvl>
    <w:lvl w:ilvl="5" w:tplc="040C0005" w:tentative="1">
      <w:start w:val="1"/>
      <w:numFmt w:val="bullet"/>
      <w:lvlText w:val=""/>
      <w:lvlJc w:val="left"/>
      <w:pPr>
        <w:ind w:left="4478" w:hanging="360"/>
      </w:pPr>
      <w:rPr>
        <w:rFonts w:ascii="Wingdings" w:hAnsi="Wingdings" w:hint="default"/>
      </w:rPr>
    </w:lvl>
    <w:lvl w:ilvl="6" w:tplc="040C0001" w:tentative="1">
      <w:start w:val="1"/>
      <w:numFmt w:val="bullet"/>
      <w:lvlText w:val=""/>
      <w:lvlJc w:val="left"/>
      <w:pPr>
        <w:ind w:left="5198" w:hanging="360"/>
      </w:pPr>
      <w:rPr>
        <w:rFonts w:ascii="Symbol" w:hAnsi="Symbol" w:hint="default"/>
      </w:rPr>
    </w:lvl>
    <w:lvl w:ilvl="7" w:tplc="040C0003" w:tentative="1">
      <w:start w:val="1"/>
      <w:numFmt w:val="bullet"/>
      <w:lvlText w:val="o"/>
      <w:lvlJc w:val="left"/>
      <w:pPr>
        <w:ind w:left="5918" w:hanging="360"/>
      </w:pPr>
      <w:rPr>
        <w:rFonts w:ascii="Courier New" w:hAnsi="Courier New" w:cs="Courier New" w:hint="default"/>
      </w:rPr>
    </w:lvl>
    <w:lvl w:ilvl="8" w:tplc="040C0005" w:tentative="1">
      <w:start w:val="1"/>
      <w:numFmt w:val="bullet"/>
      <w:lvlText w:val=""/>
      <w:lvlJc w:val="left"/>
      <w:pPr>
        <w:ind w:left="6638" w:hanging="360"/>
      </w:pPr>
      <w:rPr>
        <w:rFonts w:ascii="Wingdings" w:hAnsi="Wingdings" w:hint="default"/>
      </w:rPr>
    </w:lvl>
  </w:abstractNum>
  <w:abstractNum w:abstractNumId="5" w15:restartNumberingAfterBreak="0">
    <w:nsid w:val="11885435"/>
    <w:multiLevelType w:val="hybridMultilevel"/>
    <w:tmpl w:val="7398F0AE"/>
    <w:lvl w:ilvl="0" w:tplc="040C0001">
      <w:start w:val="1"/>
      <w:numFmt w:val="bullet"/>
      <w:lvlText w:val=""/>
      <w:lvlJc w:val="left"/>
      <w:pPr>
        <w:ind w:left="878" w:hanging="360"/>
      </w:pPr>
      <w:rPr>
        <w:rFonts w:ascii="Symbol" w:hAnsi="Symbol" w:hint="default"/>
      </w:rPr>
    </w:lvl>
    <w:lvl w:ilvl="1" w:tplc="040C0003" w:tentative="1">
      <w:start w:val="1"/>
      <w:numFmt w:val="bullet"/>
      <w:lvlText w:val="o"/>
      <w:lvlJc w:val="left"/>
      <w:pPr>
        <w:ind w:left="1598" w:hanging="360"/>
      </w:pPr>
      <w:rPr>
        <w:rFonts w:ascii="Courier New" w:hAnsi="Courier New" w:cs="Courier New" w:hint="default"/>
      </w:rPr>
    </w:lvl>
    <w:lvl w:ilvl="2" w:tplc="040C0005" w:tentative="1">
      <w:start w:val="1"/>
      <w:numFmt w:val="bullet"/>
      <w:lvlText w:val=""/>
      <w:lvlJc w:val="left"/>
      <w:pPr>
        <w:ind w:left="2318" w:hanging="360"/>
      </w:pPr>
      <w:rPr>
        <w:rFonts w:ascii="Wingdings" w:hAnsi="Wingdings" w:hint="default"/>
      </w:rPr>
    </w:lvl>
    <w:lvl w:ilvl="3" w:tplc="040C0001" w:tentative="1">
      <w:start w:val="1"/>
      <w:numFmt w:val="bullet"/>
      <w:lvlText w:val=""/>
      <w:lvlJc w:val="left"/>
      <w:pPr>
        <w:ind w:left="3038" w:hanging="360"/>
      </w:pPr>
      <w:rPr>
        <w:rFonts w:ascii="Symbol" w:hAnsi="Symbol" w:hint="default"/>
      </w:rPr>
    </w:lvl>
    <w:lvl w:ilvl="4" w:tplc="040C0003" w:tentative="1">
      <w:start w:val="1"/>
      <w:numFmt w:val="bullet"/>
      <w:lvlText w:val="o"/>
      <w:lvlJc w:val="left"/>
      <w:pPr>
        <w:ind w:left="3758" w:hanging="360"/>
      </w:pPr>
      <w:rPr>
        <w:rFonts w:ascii="Courier New" w:hAnsi="Courier New" w:cs="Courier New" w:hint="default"/>
      </w:rPr>
    </w:lvl>
    <w:lvl w:ilvl="5" w:tplc="040C0005" w:tentative="1">
      <w:start w:val="1"/>
      <w:numFmt w:val="bullet"/>
      <w:lvlText w:val=""/>
      <w:lvlJc w:val="left"/>
      <w:pPr>
        <w:ind w:left="4478" w:hanging="360"/>
      </w:pPr>
      <w:rPr>
        <w:rFonts w:ascii="Wingdings" w:hAnsi="Wingdings" w:hint="default"/>
      </w:rPr>
    </w:lvl>
    <w:lvl w:ilvl="6" w:tplc="040C0001" w:tentative="1">
      <w:start w:val="1"/>
      <w:numFmt w:val="bullet"/>
      <w:lvlText w:val=""/>
      <w:lvlJc w:val="left"/>
      <w:pPr>
        <w:ind w:left="5198" w:hanging="360"/>
      </w:pPr>
      <w:rPr>
        <w:rFonts w:ascii="Symbol" w:hAnsi="Symbol" w:hint="default"/>
      </w:rPr>
    </w:lvl>
    <w:lvl w:ilvl="7" w:tplc="040C0003" w:tentative="1">
      <w:start w:val="1"/>
      <w:numFmt w:val="bullet"/>
      <w:lvlText w:val="o"/>
      <w:lvlJc w:val="left"/>
      <w:pPr>
        <w:ind w:left="5918" w:hanging="360"/>
      </w:pPr>
      <w:rPr>
        <w:rFonts w:ascii="Courier New" w:hAnsi="Courier New" w:cs="Courier New" w:hint="default"/>
      </w:rPr>
    </w:lvl>
    <w:lvl w:ilvl="8" w:tplc="040C0005" w:tentative="1">
      <w:start w:val="1"/>
      <w:numFmt w:val="bullet"/>
      <w:lvlText w:val=""/>
      <w:lvlJc w:val="left"/>
      <w:pPr>
        <w:ind w:left="6638" w:hanging="360"/>
      </w:pPr>
      <w:rPr>
        <w:rFonts w:ascii="Wingdings" w:hAnsi="Wingdings" w:hint="default"/>
      </w:rPr>
    </w:lvl>
  </w:abstractNum>
  <w:abstractNum w:abstractNumId="6" w15:restartNumberingAfterBreak="0">
    <w:nsid w:val="121E3342"/>
    <w:multiLevelType w:val="hybridMultilevel"/>
    <w:tmpl w:val="4C4C650C"/>
    <w:lvl w:ilvl="0" w:tplc="05B8C2F0">
      <w:start w:val="1"/>
      <w:numFmt w:val="bullet"/>
      <w:lvlText w:val=""/>
      <w:lvlJc w:val="left"/>
      <w:pPr>
        <w:tabs>
          <w:tab w:val="num" w:pos="113"/>
        </w:tabs>
        <w:ind w:left="113" w:hanging="113"/>
      </w:pPr>
      <w:rPr>
        <w:rFonts w:ascii="Wingdings" w:hAnsi="Wingdings" w:hint="default"/>
      </w:rPr>
    </w:lvl>
    <w:lvl w:ilvl="1" w:tplc="040C0003" w:tentative="1">
      <w:start w:val="1"/>
      <w:numFmt w:val="bullet"/>
      <w:lvlText w:val="o"/>
      <w:lvlJc w:val="left"/>
      <w:pPr>
        <w:tabs>
          <w:tab w:val="num" w:pos="1440"/>
        </w:tabs>
        <w:ind w:left="1440" w:hanging="360"/>
      </w:pPr>
      <w:rPr>
        <w:rFonts w:ascii="Courier New" w:hAnsi="Courier New" w:cs="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cs="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cs="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7" w15:restartNumberingAfterBreak="0">
    <w:nsid w:val="13D91FA6"/>
    <w:multiLevelType w:val="hybridMultilevel"/>
    <w:tmpl w:val="C584FB94"/>
    <w:lvl w:ilvl="0" w:tplc="040C0005">
      <w:start w:val="1"/>
      <w:numFmt w:val="bullet"/>
      <w:lvlText w:val=""/>
      <w:lvlJc w:val="left"/>
      <w:pPr>
        <w:tabs>
          <w:tab w:val="num" w:pos="878"/>
        </w:tabs>
        <w:ind w:left="878" w:hanging="360"/>
      </w:pPr>
      <w:rPr>
        <w:rFonts w:ascii="Wingdings" w:hAnsi="Wingdings" w:hint="default"/>
      </w:rPr>
    </w:lvl>
    <w:lvl w:ilvl="1" w:tplc="040C0003" w:tentative="1">
      <w:start w:val="1"/>
      <w:numFmt w:val="bullet"/>
      <w:lvlText w:val="o"/>
      <w:lvlJc w:val="left"/>
      <w:pPr>
        <w:tabs>
          <w:tab w:val="num" w:pos="1598"/>
        </w:tabs>
        <w:ind w:left="1598" w:hanging="360"/>
      </w:pPr>
      <w:rPr>
        <w:rFonts w:ascii="Courier New" w:hAnsi="Courier New" w:cs="Courier New" w:hint="default"/>
      </w:rPr>
    </w:lvl>
    <w:lvl w:ilvl="2" w:tplc="040C0005" w:tentative="1">
      <w:start w:val="1"/>
      <w:numFmt w:val="bullet"/>
      <w:lvlText w:val=""/>
      <w:lvlJc w:val="left"/>
      <w:pPr>
        <w:tabs>
          <w:tab w:val="num" w:pos="2318"/>
        </w:tabs>
        <w:ind w:left="2318" w:hanging="360"/>
      </w:pPr>
      <w:rPr>
        <w:rFonts w:ascii="Wingdings" w:hAnsi="Wingdings" w:hint="default"/>
      </w:rPr>
    </w:lvl>
    <w:lvl w:ilvl="3" w:tplc="040C0001" w:tentative="1">
      <w:start w:val="1"/>
      <w:numFmt w:val="bullet"/>
      <w:lvlText w:val=""/>
      <w:lvlJc w:val="left"/>
      <w:pPr>
        <w:tabs>
          <w:tab w:val="num" w:pos="3038"/>
        </w:tabs>
        <w:ind w:left="3038" w:hanging="360"/>
      </w:pPr>
      <w:rPr>
        <w:rFonts w:ascii="Symbol" w:hAnsi="Symbol" w:hint="default"/>
      </w:rPr>
    </w:lvl>
    <w:lvl w:ilvl="4" w:tplc="040C0003" w:tentative="1">
      <w:start w:val="1"/>
      <w:numFmt w:val="bullet"/>
      <w:lvlText w:val="o"/>
      <w:lvlJc w:val="left"/>
      <w:pPr>
        <w:tabs>
          <w:tab w:val="num" w:pos="3758"/>
        </w:tabs>
        <w:ind w:left="3758" w:hanging="360"/>
      </w:pPr>
      <w:rPr>
        <w:rFonts w:ascii="Courier New" w:hAnsi="Courier New" w:cs="Courier New" w:hint="default"/>
      </w:rPr>
    </w:lvl>
    <w:lvl w:ilvl="5" w:tplc="040C0005" w:tentative="1">
      <w:start w:val="1"/>
      <w:numFmt w:val="bullet"/>
      <w:lvlText w:val=""/>
      <w:lvlJc w:val="left"/>
      <w:pPr>
        <w:tabs>
          <w:tab w:val="num" w:pos="4478"/>
        </w:tabs>
        <w:ind w:left="4478" w:hanging="360"/>
      </w:pPr>
      <w:rPr>
        <w:rFonts w:ascii="Wingdings" w:hAnsi="Wingdings" w:hint="default"/>
      </w:rPr>
    </w:lvl>
    <w:lvl w:ilvl="6" w:tplc="040C0001" w:tentative="1">
      <w:start w:val="1"/>
      <w:numFmt w:val="bullet"/>
      <w:lvlText w:val=""/>
      <w:lvlJc w:val="left"/>
      <w:pPr>
        <w:tabs>
          <w:tab w:val="num" w:pos="5198"/>
        </w:tabs>
        <w:ind w:left="5198" w:hanging="360"/>
      </w:pPr>
      <w:rPr>
        <w:rFonts w:ascii="Symbol" w:hAnsi="Symbol" w:hint="default"/>
      </w:rPr>
    </w:lvl>
    <w:lvl w:ilvl="7" w:tplc="040C0003" w:tentative="1">
      <w:start w:val="1"/>
      <w:numFmt w:val="bullet"/>
      <w:lvlText w:val="o"/>
      <w:lvlJc w:val="left"/>
      <w:pPr>
        <w:tabs>
          <w:tab w:val="num" w:pos="5918"/>
        </w:tabs>
        <w:ind w:left="5918" w:hanging="360"/>
      </w:pPr>
      <w:rPr>
        <w:rFonts w:ascii="Courier New" w:hAnsi="Courier New" w:cs="Courier New" w:hint="default"/>
      </w:rPr>
    </w:lvl>
    <w:lvl w:ilvl="8" w:tplc="040C0005" w:tentative="1">
      <w:start w:val="1"/>
      <w:numFmt w:val="bullet"/>
      <w:lvlText w:val=""/>
      <w:lvlJc w:val="left"/>
      <w:pPr>
        <w:tabs>
          <w:tab w:val="num" w:pos="6638"/>
        </w:tabs>
        <w:ind w:left="6638" w:hanging="360"/>
      </w:pPr>
      <w:rPr>
        <w:rFonts w:ascii="Wingdings" w:hAnsi="Wingdings" w:hint="default"/>
      </w:rPr>
    </w:lvl>
  </w:abstractNum>
  <w:abstractNum w:abstractNumId="8" w15:restartNumberingAfterBreak="0">
    <w:nsid w:val="1A3A678F"/>
    <w:multiLevelType w:val="hybridMultilevel"/>
    <w:tmpl w:val="3E8CF4E8"/>
    <w:lvl w:ilvl="0" w:tplc="040C0011">
      <w:start w:val="1"/>
      <w:numFmt w:val="decimal"/>
      <w:lvlText w:val="%1)"/>
      <w:lvlJc w:val="left"/>
      <w:pPr>
        <w:tabs>
          <w:tab w:val="num" w:pos="720"/>
        </w:tabs>
        <w:ind w:left="720" w:hanging="360"/>
      </w:pPr>
    </w:lvl>
    <w:lvl w:ilvl="1" w:tplc="040C0019" w:tentative="1">
      <w:start w:val="1"/>
      <w:numFmt w:val="lowerLetter"/>
      <w:lvlText w:val="%2."/>
      <w:lvlJc w:val="left"/>
      <w:pPr>
        <w:tabs>
          <w:tab w:val="num" w:pos="1440"/>
        </w:tabs>
        <w:ind w:left="1440" w:hanging="360"/>
      </w:pPr>
    </w:lvl>
    <w:lvl w:ilvl="2" w:tplc="040C001B" w:tentative="1">
      <w:start w:val="1"/>
      <w:numFmt w:val="lowerRoman"/>
      <w:lvlText w:val="%3."/>
      <w:lvlJc w:val="right"/>
      <w:pPr>
        <w:tabs>
          <w:tab w:val="num" w:pos="2160"/>
        </w:tabs>
        <w:ind w:left="2160" w:hanging="180"/>
      </w:pPr>
    </w:lvl>
    <w:lvl w:ilvl="3" w:tplc="040C000F" w:tentative="1">
      <w:start w:val="1"/>
      <w:numFmt w:val="decimal"/>
      <w:lvlText w:val="%4."/>
      <w:lvlJc w:val="left"/>
      <w:pPr>
        <w:tabs>
          <w:tab w:val="num" w:pos="2880"/>
        </w:tabs>
        <w:ind w:left="2880" w:hanging="360"/>
      </w:pPr>
    </w:lvl>
    <w:lvl w:ilvl="4" w:tplc="040C0019" w:tentative="1">
      <w:start w:val="1"/>
      <w:numFmt w:val="lowerLetter"/>
      <w:lvlText w:val="%5."/>
      <w:lvlJc w:val="left"/>
      <w:pPr>
        <w:tabs>
          <w:tab w:val="num" w:pos="3600"/>
        </w:tabs>
        <w:ind w:left="3600" w:hanging="360"/>
      </w:pPr>
    </w:lvl>
    <w:lvl w:ilvl="5" w:tplc="040C001B" w:tentative="1">
      <w:start w:val="1"/>
      <w:numFmt w:val="lowerRoman"/>
      <w:lvlText w:val="%6."/>
      <w:lvlJc w:val="right"/>
      <w:pPr>
        <w:tabs>
          <w:tab w:val="num" w:pos="4320"/>
        </w:tabs>
        <w:ind w:left="4320" w:hanging="180"/>
      </w:pPr>
    </w:lvl>
    <w:lvl w:ilvl="6" w:tplc="040C000F" w:tentative="1">
      <w:start w:val="1"/>
      <w:numFmt w:val="decimal"/>
      <w:lvlText w:val="%7."/>
      <w:lvlJc w:val="left"/>
      <w:pPr>
        <w:tabs>
          <w:tab w:val="num" w:pos="5040"/>
        </w:tabs>
        <w:ind w:left="5040" w:hanging="360"/>
      </w:pPr>
    </w:lvl>
    <w:lvl w:ilvl="7" w:tplc="040C0019" w:tentative="1">
      <w:start w:val="1"/>
      <w:numFmt w:val="lowerLetter"/>
      <w:lvlText w:val="%8."/>
      <w:lvlJc w:val="left"/>
      <w:pPr>
        <w:tabs>
          <w:tab w:val="num" w:pos="5760"/>
        </w:tabs>
        <w:ind w:left="5760" w:hanging="360"/>
      </w:pPr>
    </w:lvl>
    <w:lvl w:ilvl="8" w:tplc="040C001B" w:tentative="1">
      <w:start w:val="1"/>
      <w:numFmt w:val="lowerRoman"/>
      <w:lvlText w:val="%9."/>
      <w:lvlJc w:val="right"/>
      <w:pPr>
        <w:tabs>
          <w:tab w:val="num" w:pos="6480"/>
        </w:tabs>
        <w:ind w:left="6480" w:hanging="180"/>
      </w:pPr>
    </w:lvl>
  </w:abstractNum>
  <w:abstractNum w:abstractNumId="9" w15:restartNumberingAfterBreak="0">
    <w:nsid w:val="256258B6"/>
    <w:multiLevelType w:val="hybridMultilevel"/>
    <w:tmpl w:val="0C16FDE6"/>
    <w:lvl w:ilvl="0" w:tplc="040C0001">
      <w:start w:val="1"/>
      <w:numFmt w:val="bullet"/>
      <w:lvlText w:val=""/>
      <w:lvlJc w:val="left"/>
      <w:pPr>
        <w:ind w:left="360" w:hanging="360"/>
      </w:pPr>
      <w:rPr>
        <w:rFonts w:ascii="Symbol" w:hAnsi="Symbol" w:hint="default"/>
      </w:rPr>
    </w:lvl>
    <w:lvl w:ilvl="1" w:tplc="040C0003" w:tentative="1">
      <w:start w:val="1"/>
      <w:numFmt w:val="bullet"/>
      <w:lvlText w:val="o"/>
      <w:lvlJc w:val="left"/>
      <w:pPr>
        <w:ind w:left="1080" w:hanging="360"/>
      </w:pPr>
      <w:rPr>
        <w:rFonts w:ascii="Courier New" w:hAnsi="Courier New" w:cs="Courier New" w:hint="default"/>
      </w:rPr>
    </w:lvl>
    <w:lvl w:ilvl="2" w:tplc="040C0005" w:tentative="1">
      <w:start w:val="1"/>
      <w:numFmt w:val="bullet"/>
      <w:lvlText w:val=""/>
      <w:lvlJc w:val="left"/>
      <w:pPr>
        <w:ind w:left="1800" w:hanging="360"/>
      </w:pPr>
      <w:rPr>
        <w:rFonts w:ascii="Wingdings" w:hAnsi="Wingdings" w:hint="default"/>
      </w:rPr>
    </w:lvl>
    <w:lvl w:ilvl="3" w:tplc="040C0001" w:tentative="1">
      <w:start w:val="1"/>
      <w:numFmt w:val="bullet"/>
      <w:lvlText w:val=""/>
      <w:lvlJc w:val="left"/>
      <w:pPr>
        <w:ind w:left="2520" w:hanging="360"/>
      </w:pPr>
      <w:rPr>
        <w:rFonts w:ascii="Symbol" w:hAnsi="Symbol" w:hint="default"/>
      </w:rPr>
    </w:lvl>
    <w:lvl w:ilvl="4" w:tplc="040C0003" w:tentative="1">
      <w:start w:val="1"/>
      <w:numFmt w:val="bullet"/>
      <w:lvlText w:val="o"/>
      <w:lvlJc w:val="left"/>
      <w:pPr>
        <w:ind w:left="3240" w:hanging="360"/>
      </w:pPr>
      <w:rPr>
        <w:rFonts w:ascii="Courier New" w:hAnsi="Courier New" w:cs="Courier New" w:hint="default"/>
      </w:rPr>
    </w:lvl>
    <w:lvl w:ilvl="5" w:tplc="040C0005" w:tentative="1">
      <w:start w:val="1"/>
      <w:numFmt w:val="bullet"/>
      <w:lvlText w:val=""/>
      <w:lvlJc w:val="left"/>
      <w:pPr>
        <w:ind w:left="3960" w:hanging="360"/>
      </w:pPr>
      <w:rPr>
        <w:rFonts w:ascii="Wingdings" w:hAnsi="Wingdings" w:hint="default"/>
      </w:rPr>
    </w:lvl>
    <w:lvl w:ilvl="6" w:tplc="040C0001" w:tentative="1">
      <w:start w:val="1"/>
      <w:numFmt w:val="bullet"/>
      <w:lvlText w:val=""/>
      <w:lvlJc w:val="left"/>
      <w:pPr>
        <w:ind w:left="4680" w:hanging="360"/>
      </w:pPr>
      <w:rPr>
        <w:rFonts w:ascii="Symbol" w:hAnsi="Symbol" w:hint="default"/>
      </w:rPr>
    </w:lvl>
    <w:lvl w:ilvl="7" w:tplc="040C0003" w:tentative="1">
      <w:start w:val="1"/>
      <w:numFmt w:val="bullet"/>
      <w:lvlText w:val="o"/>
      <w:lvlJc w:val="left"/>
      <w:pPr>
        <w:ind w:left="5400" w:hanging="360"/>
      </w:pPr>
      <w:rPr>
        <w:rFonts w:ascii="Courier New" w:hAnsi="Courier New" w:cs="Courier New" w:hint="default"/>
      </w:rPr>
    </w:lvl>
    <w:lvl w:ilvl="8" w:tplc="040C0005" w:tentative="1">
      <w:start w:val="1"/>
      <w:numFmt w:val="bullet"/>
      <w:lvlText w:val=""/>
      <w:lvlJc w:val="left"/>
      <w:pPr>
        <w:ind w:left="6120" w:hanging="360"/>
      </w:pPr>
      <w:rPr>
        <w:rFonts w:ascii="Wingdings" w:hAnsi="Wingdings" w:hint="default"/>
      </w:rPr>
    </w:lvl>
  </w:abstractNum>
  <w:abstractNum w:abstractNumId="10" w15:restartNumberingAfterBreak="0">
    <w:nsid w:val="26972672"/>
    <w:multiLevelType w:val="hybridMultilevel"/>
    <w:tmpl w:val="C846A9F4"/>
    <w:lvl w:ilvl="0" w:tplc="05B8C2F0">
      <w:start w:val="1"/>
      <w:numFmt w:val="bullet"/>
      <w:lvlText w:val=""/>
      <w:lvlJc w:val="left"/>
      <w:pPr>
        <w:tabs>
          <w:tab w:val="num" w:pos="113"/>
        </w:tabs>
        <w:ind w:left="113" w:hanging="113"/>
      </w:pPr>
      <w:rPr>
        <w:rFonts w:ascii="Wingdings" w:hAnsi="Wingdings" w:hint="default"/>
      </w:rPr>
    </w:lvl>
    <w:lvl w:ilvl="1" w:tplc="040C0003" w:tentative="1">
      <w:start w:val="1"/>
      <w:numFmt w:val="bullet"/>
      <w:lvlText w:val="o"/>
      <w:lvlJc w:val="left"/>
      <w:pPr>
        <w:tabs>
          <w:tab w:val="num" w:pos="1440"/>
        </w:tabs>
        <w:ind w:left="1440" w:hanging="360"/>
      </w:pPr>
      <w:rPr>
        <w:rFonts w:ascii="Courier New" w:hAnsi="Courier New" w:cs="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cs="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cs="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11" w15:restartNumberingAfterBreak="0">
    <w:nsid w:val="2A1F234F"/>
    <w:multiLevelType w:val="hybridMultilevel"/>
    <w:tmpl w:val="A0B000C2"/>
    <w:lvl w:ilvl="0" w:tplc="040C0001">
      <w:start w:val="1"/>
      <w:numFmt w:val="bullet"/>
      <w:lvlText w:val=""/>
      <w:lvlJc w:val="left"/>
      <w:pPr>
        <w:ind w:left="360" w:hanging="360"/>
      </w:pPr>
      <w:rPr>
        <w:rFonts w:ascii="Symbol" w:hAnsi="Symbol" w:hint="default"/>
      </w:rPr>
    </w:lvl>
    <w:lvl w:ilvl="1" w:tplc="040C0003" w:tentative="1">
      <w:start w:val="1"/>
      <w:numFmt w:val="bullet"/>
      <w:lvlText w:val="o"/>
      <w:lvlJc w:val="left"/>
      <w:pPr>
        <w:ind w:left="1080" w:hanging="360"/>
      </w:pPr>
      <w:rPr>
        <w:rFonts w:ascii="Courier New" w:hAnsi="Courier New" w:cs="Courier New" w:hint="default"/>
      </w:rPr>
    </w:lvl>
    <w:lvl w:ilvl="2" w:tplc="040C0005" w:tentative="1">
      <w:start w:val="1"/>
      <w:numFmt w:val="bullet"/>
      <w:lvlText w:val=""/>
      <w:lvlJc w:val="left"/>
      <w:pPr>
        <w:ind w:left="1800" w:hanging="360"/>
      </w:pPr>
      <w:rPr>
        <w:rFonts w:ascii="Wingdings" w:hAnsi="Wingdings" w:hint="default"/>
      </w:rPr>
    </w:lvl>
    <w:lvl w:ilvl="3" w:tplc="040C0001" w:tentative="1">
      <w:start w:val="1"/>
      <w:numFmt w:val="bullet"/>
      <w:lvlText w:val=""/>
      <w:lvlJc w:val="left"/>
      <w:pPr>
        <w:ind w:left="2520" w:hanging="360"/>
      </w:pPr>
      <w:rPr>
        <w:rFonts w:ascii="Symbol" w:hAnsi="Symbol" w:hint="default"/>
      </w:rPr>
    </w:lvl>
    <w:lvl w:ilvl="4" w:tplc="040C0003" w:tentative="1">
      <w:start w:val="1"/>
      <w:numFmt w:val="bullet"/>
      <w:lvlText w:val="o"/>
      <w:lvlJc w:val="left"/>
      <w:pPr>
        <w:ind w:left="3240" w:hanging="360"/>
      </w:pPr>
      <w:rPr>
        <w:rFonts w:ascii="Courier New" w:hAnsi="Courier New" w:cs="Courier New" w:hint="default"/>
      </w:rPr>
    </w:lvl>
    <w:lvl w:ilvl="5" w:tplc="040C0005" w:tentative="1">
      <w:start w:val="1"/>
      <w:numFmt w:val="bullet"/>
      <w:lvlText w:val=""/>
      <w:lvlJc w:val="left"/>
      <w:pPr>
        <w:ind w:left="3960" w:hanging="360"/>
      </w:pPr>
      <w:rPr>
        <w:rFonts w:ascii="Wingdings" w:hAnsi="Wingdings" w:hint="default"/>
      </w:rPr>
    </w:lvl>
    <w:lvl w:ilvl="6" w:tplc="040C0001" w:tentative="1">
      <w:start w:val="1"/>
      <w:numFmt w:val="bullet"/>
      <w:lvlText w:val=""/>
      <w:lvlJc w:val="left"/>
      <w:pPr>
        <w:ind w:left="4680" w:hanging="360"/>
      </w:pPr>
      <w:rPr>
        <w:rFonts w:ascii="Symbol" w:hAnsi="Symbol" w:hint="default"/>
      </w:rPr>
    </w:lvl>
    <w:lvl w:ilvl="7" w:tplc="040C0003" w:tentative="1">
      <w:start w:val="1"/>
      <w:numFmt w:val="bullet"/>
      <w:lvlText w:val="o"/>
      <w:lvlJc w:val="left"/>
      <w:pPr>
        <w:ind w:left="5400" w:hanging="360"/>
      </w:pPr>
      <w:rPr>
        <w:rFonts w:ascii="Courier New" w:hAnsi="Courier New" w:cs="Courier New" w:hint="default"/>
      </w:rPr>
    </w:lvl>
    <w:lvl w:ilvl="8" w:tplc="040C0005" w:tentative="1">
      <w:start w:val="1"/>
      <w:numFmt w:val="bullet"/>
      <w:lvlText w:val=""/>
      <w:lvlJc w:val="left"/>
      <w:pPr>
        <w:ind w:left="6120" w:hanging="360"/>
      </w:pPr>
      <w:rPr>
        <w:rFonts w:ascii="Wingdings" w:hAnsi="Wingdings" w:hint="default"/>
      </w:rPr>
    </w:lvl>
  </w:abstractNum>
  <w:abstractNum w:abstractNumId="12" w15:restartNumberingAfterBreak="0">
    <w:nsid w:val="365F0A0D"/>
    <w:multiLevelType w:val="hybridMultilevel"/>
    <w:tmpl w:val="95462F58"/>
    <w:lvl w:ilvl="0" w:tplc="040C0001">
      <w:start w:val="1"/>
      <w:numFmt w:val="bullet"/>
      <w:lvlText w:val=""/>
      <w:lvlJc w:val="left"/>
      <w:pPr>
        <w:ind w:left="878" w:hanging="360"/>
      </w:pPr>
      <w:rPr>
        <w:rFonts w:ascii="Symbol" w:hAnsi="Symbol" w:hint="default"/>
      </w:rPr>
    </w:lvl>
    <w:lvl w:ilvl="1" w:tplc="040C0003" w:tentative="1">
      <w:start w:val="1"/>
      <w:numFmt w:val="bullet"/>
      <w:lvlText w:val="o"/>
      <w:lvlJc w:val="left"/>
      <w:pPr>
        <w:ind w:left="1598" w:hanging="360"/>
      </w:pPr>
      <w:rPr>
        <w:rFonts w:ascii="Courier New" w:hAnsi="Courier New" w:cs="Courier New" w:hint="default"/>
      </w:rPr>
    </w:lvl>
    <w:lvl w:ilvl="2" w:tplc="040C0005" w:tentative="1">
      <w:start w:val="1"/>
      <w:numFmt w:val="bullet"/>
      <w:lvlText w:val=""/>
      <w:lvlJc w:val="left"/>
      <w:pPr>
        <w:ind w:left="2318" w:hanging="360"/>
      </w:pPr>
      <w:rPr>
        <w:rFonts w:ascii="Wingdings" w:hAnsi="Wingdings" w:hint="default"/>
      </w:rPr>
    </w:lvl>
    <w:lvl w:ilvl="3" w:tplc="040C0001" w:tentative="1">
      <w:start w:val="1"/>
      <w:numFmt w:val="bullet"/>
      <w:lvlText w:val=""/>
      <w:lvlJc w:val="left"/>
      <w:pPr>
        <w:ind w:left="3038" w:hanging="360"/>
      </w:pPr>
      <w:rPr>
        <w:rFonts w:ascii="Symbol" w:hAnsi="Symbol" w:hint="default"/>
      </w:rPr>
    </w:lvl>
    <w:lvl w:ilvl="4" w:tplc="040C0003" w:tentative="1">
      <w:start w:val="1"/>
      <w:numFmt w:val="bullet"/>
      <w:lvlText w:val="o"/>
      <w:lvlJc w:val="left"/>
      <w:pPr>
        <w:ind w:left="3758" w:hanging="360"/>
      </w:pPr>
      <w:rPr>
        <w:rFonts w:ascii="Courier New" w:hAnsi="Courier New" w:cs="Courier New" w:hint="default"/>
      </w:rPr>
    </w:lvl>
    <w:lvl w:ilvl="5" w:tplc="040C0005" w:tentative="1">
      <w:start w:val="1"/>
      <w:numFmt w:val="bullet"/>
      <w:lvlText w:val=""/>
      <w:lvlJc w:val="left"/>
      <w:pPr>
        <w:ind w:left="4478" w:hanging="360"/>
      </w:pPr>
      <w:rPr>
        <w:rFonts w:ascii="Wingdings" w:hAnsi="Wingdings" w:hint="default"/>
      </w:rPr>
    </w:lvl>
    <w:lvl w:ilvl="6" w:tplc="040C0001" w:tentative="1">
      <w:start w:val="1"/>
      <w:numFmt w:val="bullet"/>
      <w:lvlText w:val=""/>
      <w:lvlJc w:val="left"/>
      <w:pPr>
        <w:ind w:left="5198" w:hanging="360"/>
      </w:pPr>
      <w:rPr>
        <w:rFonts w:ascii="Symbol" w:hAnsi="Symbol" w:hint="default"/>
      </w:rPr>
    </w:lvl>
    <w:lvl w:ilvl="7" w:tplc="040C0003" w:tentative="1">
      <w:start w:val="1"/>
      <w:numFmt w:val="bullet"/>
      <w:lvlText w:val="o"/>
      <w:lvlJc w:val="left"/>
      <w:pPr>
        <w:ind w:left="5918" w:hanging="360"/>
      </w:pPr>
      <w:rPr>
        <w:rFonts w:ascii="Courier New" w:hAnsi="Courier New" w:cs="Courier New" w:hint="default"/>
      </w:rPr>
    </w:lvl>
    <w:lvl w:ilvl="8" w:tplc="040C0005" w:tentative="1">
      <w:start w:val="1"/>
      <w:numFmt w:val="bullet"/>
      <w:lvlText w:val=""/>
      <w:lvlJc w:val="left"/>
      <w:pPr>
        <w:ind w:left="6638" w:hanging="360"/>
      </w:pPr>
      <w:rPr>
        <w:rFonts w:ascii="Wingdings" w:hAnsi="Wingdings" w:hint="default"/>
      </w:rPr>
    </w:lvl>
  </w:abstractNum>
  <w:abstractNum w:abstractNumId="13" w15:restartNumberingAfterBreak="0">
    <w:nsid w:val="38294263"/>
    <w:multiLevelType w:val="hybridMultilevel"/>
    <w:tmpl w:val="2D848D30"/>
    <w:lvl w:ilvl="0" w:tplc="040C0017">
      <w:start w:val="1"/>
      <w:numFmt w:val="lowerLetter"/>
      <w:lvlText w:val="%1)"/>
      <w:lvlJc w:val="left"/>
      <w:pPr>
        <w:ind w:left="878" w:hanging="360"/>
      </w:pPr>
    </w:lvl>
    <w:lvl w:ilvl="1" w:tplc="040C0019" w:tentative="1">
      <w:start w:val="1"/>
      <w:numFmt w:val="lowerLetter"/>
      <w:lvlText w:val="%2."/>
      <w:lvlJc w:val="left"/>
      <w:pPr>
        <w:ind w:left="1598" w:hanging="360"/>
      </w:pPr>
    </w:lvl>
    <w:lvl w:ilvl="2" w:tplc="040C001B" w:tentative="1">
      <w:start w:val="1"/>
      <w:numFmt w:val="lowerRoman"/>
      <w:lvlText w:val="%3."/>
      <w:lvlJc w:val="right"/>
      <w:pPr>
        <w:ind w:left="2318" w:hanging="180"/>
      </w:pPr>
    </w:lvl>
    <w:lvl w:ilvl="3" w:tplc="040C000F" w:tentative="1">
      <w:start w:val="1"/>
      <w:numFmt w:val="decimal"/>
      <w:lvlText w:val="%4."/>
      <w:lvlJc w:val="left"/>
      <w:pPr>
        <w:ind w:left="3038" w:hanging="360"/>
      </w:pPr>
    </w:lvl>
    <w:lvl w:ilvl="4" w:tplc="040C0019" w:tentative="1">
      <w:start w:val="1"/>
      <w:numFmt w:val="lowerLetter"/>
      <w:lvlText w:val="%5."/>
      <w:lvlJc w:val="left"/>
      <w:pPr>
        <w:ind w:left="3758" w:hanging="360"/>
      </w:pPr>
    </w:lvl>
    <w:lvl w:ilvl="5" w:tplc="040C001B" w:tentative="1">
      <w:start w:val="1"/>
      <w:numFmt w:val="lowerRoman"/>
      <w:lvlText w:val="%6."/>
      <w:lvlJc w:val="right"/>
      <w:pPr>
        <w:ind w:left="4478" w:hanging="180"/>
      </w:pPr>
    </w:lvl>
    <w:lvl w:ilvl="6" w:tplc="040C000F" w:tentative="1">
      <w:start w:val="1"/>
      <w:numFmt w:val="decimal"/>
      <w:lvlText w:val="%7."/>
      <w:lvlJc w:val="left"/>
      <w:pPr>
        <w:ind w:left="5198" w:hanging="360"/>
      </w:pPr>
    </w:lvl>
    <w:lvl w:ilvl="7" w:tplc="040C0019" w:tentative="1">
      <w:start w:val="1"/>
      <w:numFmt w:val="lowerLetter"/>
      <w:lvlText w:val="%8."/>
      <w:lvlJc w:val="left"/>
      <w:pPr>
        <w:ind w:left="5918" w:hanging="360"/>
      </w:pPr>
    </w:lvl>
    <w:lvl w:ilvl="8" w:tplc="040C001B" w:tentative="1">
      <w:start w:val="1"/>
      <w:numFmt w:val="lowerRoman"/>
      <w:lvlText w:val="%9."/>
      <w:lvlJc w:val="right"/>
      <w:pPr>
        <w:ind w:left="6638" w:hanging="180"/>
      </w:pPr>
    </w:lvl>
  </w:abstractNum>
  <w:abstractNum w:abstractNumId="14" w15:restartNumberingAfterBreak="0">
    <w:nsid w:val="3ADC4C28"/>
    <w:multiLevelType w:val="hybridMultilevel"/>
    <w:tmpl w:val="B41C19FA"/>
    <w:lvl w:ilvl="0" w:tplc="040C0001">
      <w:start w:val="1"/>
      <w:numFmt w:val="bullet"/>
      <w:lvlText w:val=""/>
      <w:lvlJc w:val="left"/>
      <w:pPr>
        <w:ind w:left="878" w:hanging="360"/>
      </w:pPr>
      <w:rPr>
        <w:rFonts w:ascii="Symbol" w:hAnsi="Symbol" w:hint="default"/>
      </w:rPr>
    </w:lvl>
    <w:lvl w:ilvl="1" w:tplc="040C0003" w:tentative="1">
      <w:start w:val="1"/>
      <w:numFmt w:val="bullet"/>
      <w:lvlText w:val="o"/>
      <w:lvlJc w:val="left"/>
      <w:pPr>
        <w:ind w:left="1598" w:hanging="360"/>
      </w:pPr>
      <w:rPr>
        <w:rFonts w:ascii="Courier New" w:hAnsi="Courier New" w:cs="Courier New" w:hint="default"/>
      </w:rPr>
    </w:lvl>
    <w:lvl w:ilvl="2" w:tplc="040C0005" w:tentative="1">
      <w:start w:val="1"/>
      <w:numFmt w:val="bullet"/>
      <w:lvlText w:val=""/>
      <w:lvlJc w:val="left"/>
      <w:pPr>
        <w:ind w:left="2318" w:hanging="360"/>
      </w:pPr>
      <w:rPr>
        <w:rFonts w:ascii="Wingdings" w:hAnsi="Wingdings" w:hint="default"/>
      </w:rPr>
    </w:lvl>
    <w:lvl w:ilvl="3" w:tplc="040C0001" w:tentative="1">
      <w:start w:val="1"/>
      <w:numFmt w:val="bullet"/>
      <w:lvlText w:val=""/>
      <w:lvlJc w:val="left"/>
      <w:pPr>
        <w:ind w:left="3038" w:hanging="360"/>
      </w:pPr>
      <w:rPr>
        <w:rFonts w:ascii="Symbol" w:hAnsi="Symbol" w:hint="default"/>
      </w:rPr>
    </w:lvl>
    <w:lvl w:ilvl="4" w:tplc="040C0003" w:tentative="1">
      <w:start w:val="1"/>
      <w:numFmt w:val="bullet"/>
      <w:lvlText w:val="o"/>
      <w:lvlJc w:val="left"/>
      <w:pPr>
        <w:ind w:left="3758" w:hanging="360"/>
      </w:pPr>
      <w:rPr>
        <w:rFonts w:ascii="Courier New" w:hAnsi="Courier New" w:cs="Courier New" w:hint="default"/>
      </w:rPr>
    </w:lvl>
    <w:lvl w:ilvl="5" w:tplc="040C0005" w:tentative="1">
      <w:start w:val="1"/>
      <w:numFmt w:val="bullet"/>
      <w:lvlText w:val=""/>
      <w:lvlJc w:val="left"/>
      <w:pPr>
        <w:ind w:left="4478" w:hanging="360"/>
      </w:pPr>
      <w:rPr>
        <w:rFonts w:ascii="Wingdings" w:hAnsi="Wingdings" w:hint="default"/>
      </w:rPr>
    </w:lvl>
    <w:lvl w:ilvl="6" w:tplc="040C0001" w:tentative="1">
      <w:start w:val="1"/>
      <w:numFmt w:val="bullet"/>
      <w:lvlText w:val=""/>
      <w:lvlJc w:val="left"/>
      <w:pPr>
        <w:ind w:left="5198" w:hanging="360"/>
      </w:pPr>
      <w:rPr>
        <w:rFonts w:ascii="Symbol" w:hAnsi="Symbol" w:hint="default"/>
      </w:rPr>
    </w:lvl>
    <w:lvl w:ilvl="7" w:tplc="040C0003" w:tentative="1">
      <w:start w:val="1"/>
      <w:numFmt w:val="bullet"/>
      <w:lvlText w:val="o"/>
      <w:lvlJc w:val="left"/>
      <w:pPr>
        <w:ind w:left="5918" w:hanging="360"/>
      </w:pPr>
      <w:rPr>
        <w:rFonts w:ascii="Courier New" w:hAnsi="Courier New" w:cs="Courier New" w:hint="default"/>
      </w:rPr>
    </w:lvl>
    <w:lvl w:ilvl="8" w:tplc="040C0005" w:tentative="1">
      <w:start w:val="1"/>
      <w:numFmt w:val="bullet"/>
      <w:lvlText w:val=""/>
      <w:lvlJc w:val="left"/>
      <w:pPr>
        <w:ind w:left="6638" w:hanging="360"/>
      </w:pPr>
      <w:rPr>
        <w:rFonts w:ascii="Wingdings" w:hAnsi="Wingdings" w:hint="default"/>
      </w:rPr>
    </w:lvl>
  </w:abstractNum>
  <w:abstractNum w:abstractNumId="15" w15:restartNumberingAfterBreak="0">
    <w:nsid w:val="404C6D46"/>
    <w:multiLevelType w:val="hybridMultilevel"/>
    <w:tmpl w:val="DB3E9DEC"/>
    <w:lvl w:ilvl="0" w:tplc="05B8C2F0">
      <w:start w:val="1"/>
      <w:numFmt w:val="bullet"/>
      <w:lvlText w:val=""/>
      <w:lvlJc w:val="left"/>
      <w:pPr>
        <w:tabs>
          <w:tab w:val="num" w:pos="113"/>
        </w:tabs>
        <w:ind w:left="113" w:hanging="113"/>
      </w:pPr>
      <w:rPr>
        <w:rFonts w:ascii="Wingdings" w:hAnsi="Wingdings" w:hint="default"/>
      </w:rPr>
    </w:lvl>
    <w:lvl w:ilvl="1" w:tplc="040C0003" w:tentative="1">
      <w:start w:val="1"/>
      <w:numFmt w:val="bullet"/>
      <w:lvlText w:val="o"/>
      <w:lvlJc w:val="left"/>
      <w:pPr>
        <w:tabs>
          <w:tab w:val="num" w:pos="1440"/>
        </w:tabs>
        <w:ind w:left="1440" w:hanging="360"/>
      </w:pPr>
      <w:rPr>
        <w:rFonts w:ascii="Courier New" w:hAnsi="Courier New" w:cs="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cs="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cs="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16" w15:restartNumberingAfterBreak="0">
    <w:nsid w:val="409B2C7B"/>
    <w:multiLevelType w:val="hybridMultilevel"/>
    <w:tmpl w:val="477E36FA"/>
    <w:lvl w:ilvl="0" w:tplc="040C0001">
      <w:start w:val="1"/>
      <w:numFmt w:val="bullet"/>
      <w:lvlText w:val=""/>
      <w:lvlJc w:val="left"/>
      <w:pPr>
        <w:ind w:left="878" w:hanging="360"/>
      </w:pPr>
      <w:rPr>
        <w:rFonts w:ascii="Symbol" w:hAnsi="Symbol" w:hint="default"/>
      </w:rPr>
    </w:lvl>
    <w:lvl w:ilvl="1" w:tplc="040C0003" w:tentative="1">
      <w:start w:val="1"/>
      <w:numFmt w:val="bullet"/>
      <w:lvlText w:val="o"/>
      <w:lvlJc w:val="left"/>
      <w:pPr>
        <w:ind w:left="1598" w:hanging="360"/>
      </w:pPr>
      <w:rPr>
        <w:rFonts w:ascii="Courier New" w:hAnsi="Courier New" w:cs="Courier New" w:hint="default"/>
      </w:rPr>
    </w:lvl>
    <w:lvl w:ilvl="2" w:tplc="040C0005" w:tentative="1">
      <w:start w:val="1"/>
      <w:numFmt w:val="bullet"/>
      <w:lvlText w:val=""/>
      <w:lvlJc w:val="left"/>
      <w:pPr>
        <w:ind w:left="2318" w:hanging="360"/>
      </w:pPr>
      <w:rPr>
        <w:rFonts w:ascii="Wingdings" w:hAnsi="Wingdings" w:hint="default"/>
      </w:rPr>
    </w:lvl>
    <w:lvl w:ilvl="3" w:tplc="040C0001" w:tentative="1">
      <w:start w:val="1"/>
      <w:numFmt w:val="bullet"/>
      <w:lvlText w:val=""/>
      <w:lvlJc w:val="left"/>
      <w:pPr>
        <w:ind w:left="3038" w:hanging="360"/>
      </w:pPr>
      <w:rPr>
        <w:rFonts w:ascii="Symbol" w:hAnsi="Symbol" w:hint="default"/>
      </w:rPr>
    </w:lvl>
    <w:lvl w:ilvl="4" w:tplc="040C0003" w:tentative="1">
      <w:start w:val="1"/>
      <w:numFmt w:val="bullet"/>
      <w:lvlText w:val="o"/>
      <w:lvlJc w:val="left"/>
      <w:pPr>
        <w:ind w:left="3758" w:hanging="360"/>
      </w:pPr>
      <w:rPr>
        <w:rFonts w:ascii="Courier New" w:hAnsi="Courier New" w:cs="Courier New" w:hint="default"/>
      </w:rPr>
    </w:lvl>
    <w:lvl w:ilvl="5" w:tplc="040C0005" w:tentative="1">
      <w:start w:val="1"/>
      <w:numFmt w:val="bullet"/>
      <w:lvlText w:val=""/>
      <w:lvlJc w:val="left"/>
      <w:pPr>
        <w:ind w:left="4478" w:hanging="360"/>
      </w:pPr>
      <w:rPr>
        <w:rFonts w:ascii="Wingdings" w:hAnsi="Wingdings" w:hint="default"/>
      </w:rPr>
    </w:lvl>
    <w:lvl w:ilvl="6" w:tplc="040C0001" w:tentative="1">
      <w:start w:val="1"/>
      <w:numFmt w:val="bullet"/>
      <w:lvlText w:val=""/>
      <w:lvlJc w:val="left"/>
      <w:pPr>
        <w:ind w:left="5198" w:hanging="360"/>
      </w:pPr>
      <w:rPr>
        <w:rFonts w:ascii="Symbol" w:hAnsi="Symbol" w:hint="default"/>
      </w:rPr>
    </w:lvl>
    <w:lvl w:ilvl="7" w:tplc="040C0003" w:tentative="1">
      <w:start w:val="1"/>
      <w:numFmt w:val="bullet"/>
      <w:lvlText w:val="o"/>
      <w:lvlJc w:val="left"/>
      <w:pPr>
        <w:ind w:left="5918" w:hanging="360"/>
      </w:pPr>
      <w:rPr>
        <w:rFonts w:ascii="Courier New" w:hAnsi="Courier New" w:cs="Courier New" w:hint="default"/>
      </w:rPr>
    </w:lvl>
    <w:lvl w:ilvl="8" w:tplc="040C0005" w:tentative="1">
      <w:start w:val="1"/>
      <w:numFmt w:val="bullet"/>
      <w:lvlText w:val=""/>
      <w:lvlJc w:val="left"/>
      <w:pPr>
        <w:ind w:left="6638" w:hanging="360"/>
      </w:pPr>
      <w:rPr>
        <w:rFonts w:ascii="Wingdings" w:hAnsi="Wingdings" w:hint="default"/>
      </w:rPr>
    </w:lvl>
  </w:abstractNum>
  <w:abstractNum w:abstractNumId="17" w15:restartNumberingAfterBreak="0">
    <w:nsid w:val="4921409D"/>
    <w:multiLevelType w:val="hybridMultilevel"/>
    <w:tmpl w:val="C68EC582"/>
    <w:lvl w:ilvl="0" w:tplc="05B8C2F0">
      <w:start w:val="1"/>
      <w:numFmt w:val="bullet"/>
      <w:lvlText w:val=""/>
      <w:lvlJc w:val="left"/>
      <w:pPr>
        <w:tabs>
          <w:tab w:val="num" w:pos="113"/>
        </w:tabs>
        <w:ind w:left="113" w:hanging="113"/>
      </w:pPr>
      <w:rPr>
        <w:rFonts w:ascii="Wingdings" w:hAnsi="Wingdings" w:hint="default"/>
      </w:rPr>
    </w:lvl>
    <w:lvl w:ilvl="1" w:tplc="040C0003" w:tentative="1">
      <w:start w:val="1"/>
      <w:numFmt w:val="bullet"/>
      <w:lvlText w:val="o"/>
      <w:lvlJc w:val="left"/>
      <w:pPr>
        <w:tabs>
          <w:tab w:val="num" w:pos="1440"/>
        </w:tabs>
        <w:ind w:left="1440" w:hanging="360"/>
      </w:pPr>
      <w:rPr>
        <w:rFonts w:ascii="Courier New" w:hAnsi="Courier New" w:cs="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cs="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cs="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18" w15:restartNumberingAfterBreak="0">
    <w:nsid w:val="4E637253"/>
    <w:multiLevelType w:val="hybridMultilevel"/>
    <w:tmpl w:val="0CBE3D76"/>
    <w:lvl w:ilvl="0" w:tplc="05B8C2F0">
      <w:start w:val="1"/>
      <w:numFmt w:val="bullet"/>
      <w:lvlText w:val=""/>
      <w:lvlJc w:val="left"/>
      <w:pPr>
        <w:tabs>
          <w:tab w:val="num" w:pos="113"/>
        </w:tabs>
        <w:ind w:left="113" w:hanging="113"/>
      </w:pPr>
      <w:rPr>
        <w:rFonts w:ascii="Wingdings" w:hAnsi="Wingdings" w:hint="default"/>
      </w:rPr>
    </w:lvl>
    <w:lvl w:ilvl="1" w:tplc="040C0003" w:tentative="1">
      <w:start w:val="1"/>
      <w:numFmt w:val="bullet"/>
      <w:lvlText w:val="o"/>
      <w:lvlJc w:val="left"/>
      <w:pPr>
        <w:tabs>
          <w:tab w:val="num" w:pos="1440"/>
        </w:tabs>
        <w:ind w:left="1440" w:hanging="360"/>
      </w:pPr>
      <w:rPr>
        <w:rFonts w:ascii="Courier New" w:hAnsi="Courier New" w:cs="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cs="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cs="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19" w15:restartNumberingAfterBreak="0">
    <w:nsid w:val="5029709E"/>
    <w:multiLevelType w:val="hybridMultilevel"/>
    <w:tmpl w:val="4016E70A"/>
    <w:lvl w:ilvl="0" w:tplc="040C0001">
      <w:start w:val="1"/>
      <w:numFmt w:val="bullet"/>
      <w:lvlText w:val=""/>
      <w:lvlJc w:val="left"/>
      <w:pPr>
        <w:ind w:left="878" w:hanging="360"/>
      </w:pPr>
      <w:rPr>
        <w:rFonts w:ascii="Symbol" w:hAnsi="Symbol" w:hint="default"/>
      </w:rPr>
    </w:lvl>
    <w:lvl w:ilvl="1" w:tplc="040C0003" w:tentative="1">
      <w:start w:val="1"/>
      <w:numFmt w:val="bullet"/>
      <w:lvlText w:val="o"/>
      <w:lvlJc w:val="left"/>
      <w:pPr>
        <w:ind w:left="1598" w:hanging="360"/>
      </w:pPr>
      <w:rPr>
        <w:rFonts w:ascii="Courier New" w:hAnsi="Courier New" w:cs="Courier New" w:hint="default"/>
      </w:rPr>
    </w:lvl>
    <w:lvl w:ilvl="2" w:tplc="040C0005" w:tentative="1">
      <w:start w:val="1"/>
      <w:numFmt w:val="bullet"/>
      <w:lvlText w:val=""/>
      <w:lvlJc w:val="left"/>
      <w:pPr>
        <w:ind w:left="2318" w:hanging="360"/>
      </w:pPr>
      <w:rPr>
        <w:rFonts w:ascii="Wingdings" w:hAnsi="Wingdings" w:hint="default"/>
      </w:rPr>
    </w:lvl>
    <w:lvl w:ilvl="3" w:tplc="040C0001" w:tentative="1">
      <w:start w:val="1"/>
      <w:numFmt w:val="bullet"/>
      <w:lvlText w:val=""/>
      <w:lvlJc w:val="left"/>
      <w:pPr>
        <w:ind w:left="3038" w:hanging="360"/>
      </w:pPr>
      <w:rPr>
        <w:rFonts w:ascii="Symbol" w:hAnsi="Symbol" w:hint="default"/>
      </w:rPr>
    </w:lvl>
    <w:lvl w:ilvl="4" w:tplc="040C0003" w:tentative="1">
      <w:start w:val="1"/>
      <w:numFmt w:val="bullet"/>
      <w:lvlText w:val="o"/>
      <w:lvlJc w:val="left"/>
      <w:pPr>
        <w:ind w:left="3758" w:hanging="360"/>
      </w:pPr>
      <w:rPr>
        <w:rFonts w:ascii="Courier New" w:hAnsi="Courier New" w:cs="Courier New" w:hint="default"/>
      </w:rPr>
    </w:lvl>
    <w:lvl w:ilvl="5" w:tplc="040C0005" w:tentative="1">
      <w:start w:val="1"/>
      <w:numFmt w:val="bullet"/>
      <w:lvlText w:val=""/>
      <w:lvlJc w:val="left"/>
      <w:pPr>
        <w:ind w:left="4478" w:hanging="360"/>
      </w:pPr>
      <w:rPr>
        <w:rFonts w:ascii="Wingdings" w:hAnsi="Wingdings" w:hint="default"/>
      </w:rPr>
    </w:lvl>
    <w:lvl w:ilvl="6" w:tplc="040C0001" w:tentative="1">
      <w:start w:val="1"/>
      <w:numFmt w:val="bullet"/>
      <w:lvlText w:val=""/>
      <w:lvlJc w:val="left"/>
      <w:pPr>
        <w:ind w:left="5198" w:hanging="360"/>
      </w:pPr>
      <w:rPr>
        <w:rFonts w:ascii="Symbol" w:hAnsi="Symbol" w:hint="default"/>
      </w:rPr>
    </w:lvl>
    <w:lvl w:ilvl="7" w:tplc="040C0003" w:tentative="1">
      <w:start w:val="1"/>
      <w:numFmt w:val="bullet"/>
      <w:lvlText w:val="o"/>
      <w:lvlJc w:val="left"/>
      <w:pPr>
        <w:ind w:left="5918" w:hanging="360"/>
      </w:pPr>
      <w:rPr>
        <w:rFonts w:ascii="Courier New" w:hAnsi="Courier New" w:cs="Courier New" w:hint="default"/>
      </w:rPr>
    </w:lvl>
    <w:lvl w:ilvl="8" w:tplc="040C0005" w:tentative="1">
      <w:start w:val="1"/>
      <w:numFmt w:val="bullet"/>
      <w:lvlText w:val=""/>
      <w:lvlJc w:val="left"/>
      <w:pPr>
        <w:ind w:left="6638" w:hanging="360"/>
      </w:pPr>
      <w:rPr>
        <w:rFonts w:ascii="Wingdings" w:hAnsi="Wingdings" w:hint="default"/>
      </w:rPr>
    </w:lvl>
  </w:abstractNum>
  <w:abstractNum w:abstractNumId="20" w15:restartNumberingAfterBreak="0">
    <w:nsid w:val="53DD101D"/>
    <w:multiLevelType w:val="hybridMultilevel"/>
    <w:tmpl w:val="C7C44E12"/>
    <w:lvl w:ilvl="0" w:tplc="040C0005">
      <w:start w:val="1"/>
      <w:numFmt w:val="bullet"/>
      <w:lvlText w:val=""/>
      <w:lvlJc w:val="left"/>
      <w:pPr>
        <w:ind w:left="878" w:hanging="360"/>
      </w:pPr>
      <w:rPr>
        <w:rFonts w:ascii="Wingdings" w:hAnsi="Wingdings" w:hint="default"/>
      </w:rPr>
    </w:lvl>
    <w:lvl w:ilvl="1" w:tplc="040C0003" w:tentative="1">
      <w:start w:val="1"/>
      <w:numFmt w:val="bullet"/>
      <w:lvlText w:val="o"/>
      <w:lvlJc w:val="left"/>
      <w:pPr>
        <w:ind w:left="1598" w:hanging="360"/>
      </w:pPr>
      <w:rPr>
        <w:rFonts w:ascii="Courier New" w:hAnsi="Courier New" w:cs="Courier New" w:hint="default"/>
      </w:rPr>
    </w:lvl>
    <w:lvl w:ilvl="2" w:tplc="040C0005" w:tentative="1">
      <w:start w:val="1"/>
      <w:numFmt w:val="bullet"/>
      <w:lvlText w:val=""/>
      <w:lvlJc w:val="left"/>
      <w:pPr>
        <w:ind w:left="2318" w:hanging="360"/>
      </w:pPr>
      <w:rPr>
        <w:rFonts w:ascii="Wingdings" w:hAnsi="Wingdings" w:hint="default"/>
      </w:rPr>
    </w:lvl>
    <w:lvl w:ilvl="3" w:tplc="040C0001" w:tentative="1">
      <w:start w:val="1"/>
      <w:numFmt w:val="bullet"/>
      <w:lvlText w:val=""/>
      <w:lvlJc w:val="left"/>
      <w:pPr>
        <w:ind w:left="3038" w:hanging="360"/>
      </w:pPr>
      <w:rPr>
        <w:rFonts w:ascii="Symbol" w:hAnsi="Symbol" w:hint="default"/>
      </w:rPr>
    </w:lvl>
    <w:lvl w:ilvl="4" w:tplc="040C0003" w:tentative="1">
      <w:start w:val="1"/>
      <w:numFmt w:val="bullet"/>
      <w:lvlText w:val="o"/>
      <w:lvlJc w:val="left"/>
      <w:pPr>
        <w:ind w:left="3758" w:hanging="360"/>
      </w:pPr>
      <w:rPr>
        <w:rFonts w:ascii="Courier New" w:hAnsi="Courier New" w:cs="Courier New" w:hint="default"/>
      </w:rPr>
    </w:lvl>
    <w:lvl w:ilvl="5" w:tplc="040C0005" w:tentative="1">
      <w:start w:val="1"/>
      <w:numFmt w:val="bullet"/>
      <w:lvlText w:val=""/>
      <w:lvlJc w:val="left"/>
      <w:pPr>
        <w:ind w:left="4478" w:hanging="360"/>
      </w:pPr>
      <w:rPr>
        <w:rFonts w:ascii="Wingdings" w:hAnsi="Wingdings" w:hint="default"/>
      </w:rPr>
    </w:lvl>
    <w:lvl w:ilvl="6" w:tplc="040C0001" w:tentative="1">
      <w:start w:val="1"/>
      <w:numFmt w:val="bullet"/>
      <w:lvlText w:val=""/>
      <w:lvlJc w:val="left"/>
      <w:pPr>
        <w:ind w:left="5198" w:hanging="360"/>
      </w:pPr>
      <w:rPr>
        <w:rFonts w:ascii="Symbol" w:hAnsi="Symbol" w:hint="default"/>
      </w:rPr>
    </w:lvl>
    <w:lvl w:ilvl="7" w:tplc="040C0003" w:tentative="1">
      <w:start w:val="1"/>
      <w:numFmt w:val="bullet"/>
      <w:lvlText w:val="o"/>
      <w:lvlJc w:val="left"/>
      <w:pPr>
        <w:ind w:left="5918" w:hanging="360"/>
      </w:pPr>
      <w:rPr>
        <w:rFonts w:ascii="Courier New" w:hAnsi="Courier New" w:cs="Courier New" w:hint="default"/>
      </w:rPr>
    </w:lvl>
    <w:lvl w:ilvl="8" w:tplc="040C0005" w:tentative="1">
      <w:start w:val="1"/>
      <w:numFmt w:val="bullet"/>
      <w:lvlText w:val=""/>
      <w:lvlJc w:val="left"/>
      <w:pPr>
        <w:ind w:left="6638" w:hanging="360"/>
      </w:pPr>
      <w:rPr>
        <w:rFonts w:ascii="Wingdings" w:hAnsi="Wingdings" w:hint="default"/>
      </w:rPr>
    </w:lvl>
  </w:abstractNum>
  <w:abstractNum w:abstractNumId="21" w15:restartNumberingAfterBreak="0">
    <w:nsid w:val="607A6C32"/>
    <w:multiLevelType w:val="hybridMultilevel"/>
    <w:tmpl w:val="0C5EEDE0"/>
    <w:lvl w:ilvl="0" w:tplc="040C0001">
      <w:start w:val="1"/>
      <w:numFmt w:val="bullet"/>
      <w:lvlText w:val=""/>
      <w:lvlJc w:val="left"/>
      <w:pPr>
        <w:ind w:left="360" w:hanging="360"/>
      </w:pPr>
      <w:rPr>
        <w:rFonts w:ascii="Symbol" w:hAnsi="Symbol" w:hint="default"/>
      </w:rPr>
    </w:lvl>
    <w:lvl w:ilvl="1" w:tplc="040C0003" w:tentative="1">
      <w:start w:val="1"/>
      <w:numFmt w:val="bullet"/>
      <w:lvlText w:val="o"/>
      <w:lvlJc w:val="left"/>
      <w:pPr>
        <w:ind w:left="1080" w:hanging="360"/>
      </w:pPr>
      <w:rPr>
        <w:rFonts w:ascii="Courier New" w:hAnsi="Courier New" w:cs="Courier New" w:hint="default"/>
      </w:rPr>
    </w:lvl>
    <w:lvl w:ilvl="2" w:tplc="040C0005" w:tentative="1">
      <w:start w:val="1"/>
      <w:numFmt w:val="bullet"/>
      <w:lvlText w:val=""/>
      <w:lvlJc w:val="left"/>
      <w:pPr>
        <w:ind w:left="1800" w:hanging="360"/>
      </w:pPr>
      <w:rPr>
        <w:rFonts w:ascii="Wingdings" w:hAnsi="Wingdings" w:hint="default"/>
      </w:rPr>
    </w:lvl>
    <w:lvl w:ilvl="3" w:tplc="040C0001" w:tentative="1">
      <w:start w:val="1"/>
      <w:numFmt w:val="bullet"/>
      <w:lvlText w:val=""/>
      <w:lvlJc w:val="left"/>
      <w:pPr>
        <w:ind w:left="2520" w:hanging="360"/>
      </w:pPr>
      <w:rPr>
        <w:rFonts w:ascii="Symbol" w:hAnsi="Symbol" w:hint="default"/>
      </w:rPr>
    </w:lvl>
    <w:lvl w:ilvl="4" w:tplc="040C0003" w:tentative="1">
      <w:start w:val="1"/>
      <w:numFmt w:val="bullet"/>
      <w:lvlText w:val="o"/>
      <w:lvlJc w:val="left"/>
      <w:pPr>
        <w:ind w:left="3240" w:hanging="360"/>
      </w:pPr>
      <w:rPr>
        <w:rFonts w:ascii="Courier New" w:hAnsi="Courier New" w:cs="Courier New" w:hint="default"/>
      </w:rPr>
    </w:lvl>
    <w:lvl w:ilvl="5" w:tplc="040C0005" w:tentative="1">
      <w:start w:val="1"/>
      <w:numFmt w:val="bullet"/>
      <w:lvlText w:val=""/>
      <w:lvlJc w:val="left"/>
      <w:pPr>
        <w:ind w:left="3960" w:hanging="360"/>
      </w:pPr>
      <w:rPr>
        <w:rFonts w:ascii="Wingdings" w:hAnsi="Wingdings" w:hint="default"/>
      </w:rPr>
    </w:lvl>
    <w:lvl w:ilvl="6" w:tplc="040C0001" w:tentative="1">
      <w:start w:val="1"/>
      <w:numFmt w:val="bullet"/>
      <w:lvlText w:val=""/>
      <w:lvlJc w:val="left"/>
      <w:pPr>
        <w:ind w:left="4680" w:hanging="360"/>
      </w:pPr>
      <w:rPr>
        <w:rFonts w:ascii="Symbol" w:hAnsi="Symbol" w:hint="default"/>
      </w:rPr>
    </w:lvl>
    <w:lvl w:ilvl="7" w:tplc="040C0003" w:tentative="1">
      <w:start w:val="1"/>
      <w:numFmt w:val="bullet"/>
      <w:lvlText w:val="o"/>
      <w:lvlJc w:val="left"/>
      <w:pPr>
        <w:ind w:left="5400" w:hanging="360"/>
      </w:pPr>
      <w:rPr>
        <w:rFonts w:ascii="Courier New" w:hAnsi="Courier New" w:cs="Courier New" w:hint="default"/>
      </w:rPr>
    </w:lvl>
    <w:lvl w:ilvl="8" w:tplc="040C0005" w:tentative="1">
      <w:start w:val="1"/>
      <w:numFmt w:val="bullet"/>
      <w:lvlText w:val=""/>
      <w:lvlJc w:val="left"/>
      <w:pPr>
        <w:ind w:left="6120" w:hanging="360"/>
      </w:pPr>
      <w:rPr>
        <w:rFonts w:ascii="Wingdings" w:hAnsi="Wingdings" w:hint="default"/>
      </w:rPr>
    </w:lvl>
  </w:abstractNum>
  <w:abstractNum w:abstractNumId="22" w15:restartNumberingAfterBreak="0">
    <w:nsid w:val="6B8A55C7"/>
    <w:multiLevelType w:val="hybridMultilevel"/>
    <w:tmpl w:val="FA32FE78"/>
    <w:lvl w:ilvl="0" w:tplc="040C0001">
      <w:start w:val="1"/>
      <w:numFmt w:val="bullet"/>
      <w:lvlText w:val=""/>
      <w:lvlJc w:val="left"/>
      <w:pPr>
        <w:ind w:left="360" w:hanging="360"/>
      </w:pPr>
      <w:rPr>
        <w:rFonts w:ascii="Symbol" w:hAnsi="Symbol" w:hint="default"/>
      </w:rPr>
    </w:lvl>
    <w:lvl w:ilvl="1" w:tplc="040C0003" w:tentative="1">
      <w:start w:val="1"/>
      <w:numFmt w:val="bullet"/>
      <w:lvlText w:val="o"/>
      <w:lvlJc w:val="left"/>
      <w:pPr>
        <w:ind w:left="1080" w:hanging="360"/>
      </w:pPr>
      <w:rPr>
        <w:rFonts w:ascii="Courier New" w:hAnsi="Courier New" w:cs="Courier New" w:hint="default"/>
      </w:rPr>
    </w:lvl>
    <w:lvl w:ilvl="2" w:tplc="040C0005" w:tentative="1">
      <w:start w:val="1"/>
      <w:numFmt w:val="bullet"/>
      <w:lvlText w:val=""/>
      <w:lvlJc w:val="left"/>
      <w:pPr>
        <w:ind w:left="1800" w:hanging="360"/>
      </w:pPr>
      <w:rPr>
        <w:rFonts w:ascii="Wingdings" w:hAnsi="Wingdings" w:hint="default"/>
      </w:rPr>
    </w:lvl>
    <w:lvl w:ilvl="3" w:tplc="040C0001" w:tentative="1">
      <w:start w:val="1"/>
      <w:numFmt w:val="bullet"/>
      <w:lvlText w:val=""/>
      <w:lvlJc w:val="left"/>
      <w:pPr>
        <w:ind w:left="2520" w:hanging="360"/>
      </w:pPr>
      <w:rPr>
        <w:rFonts w:ascii="Symbol" w:hAnsi="Symbol" w:hint="default"/>
      </w:rPr>
    </w:lvl>
    <w:lvl w:ilvl="4" w:tplc="040C0003" w:tentative="1">
      <w:start w:val="1"/>
      <w:numFmt w:val="bullet"/>
      <w:lvlText w:val="o"/>
      <w:lvlJc w:val="left"/>
      <w:pPr>
        <w:ind w:left="3240" w:hanging="360"/>
      </w:pPr>
      <w:rPr>
        <w:rFonts w:ascii="Courier New" w:hAnsi="Courier New" w:cs="Courier New" w:hint="default"/>
      </w:rPr>
    </w:lvl>
    <w:lvl w:ilvl="5" w:tplc="040C0005" w:tentative="1">
      <w:start w:val="1"/>
      <w:numFmt w:val="bullet"/>
      <w:lvlText w:val=""/>
      <w:lvlJc w:val="left"/>
      <w:pPr>
        <w:ind w:left="3960" w:hanging="360"/>
      </w:pPr>
      <w:rPr>
        <w:rFonts w:ascii="Wingdings" w:hAnsi="Wingdings" w:hint="default"/>
      </w:rPr>
    </w:lvl>
    <w:lvl w:ilvl="6" w:tplc="040C0001" w:tentative="1">
      <w:start w:val="1"/>
      <w:numFmt w:val="bullet"/>
      <w:lvlText w:val=""/>
      <w:lvlJc w:val="left"/>
      <w:pPr>
        <w:ind w:left="4680" w:hanging="360"/>
      </w:pPr>
      <w:rPr>
        <w:rFonts w:ascii="Symbol" w:hAnsi="Symbol" w:hint="default"/>
      </w:rPr>
    </w:lvl>
    <w:lvl w:ilvl="7" w:tplc="040C0003" w:tentative="1">
      <w:start w:val="1"/>
      <w:numFmt w:val="bullet"/>
      <w:lvlText w:val="o"/>
      <w:lvlJc w:val="left"/>
      <w:pPr>
        <w:ind w:left="5400" w:hanging="360"/>
      </w:pPr>
      <w:rPr>
        <w:rFonts w:ascii="Courier New" w:hAnsi="Courier New" w:cs="Courier New" w:hint="default"/>
      </w:rPr>
    </w:lvl>
    <w:lvl w:ilvl="8" w:tplc="040C0005" w:tentative="1">
      <w:start w:val="1"/>
      <w:numFmt w:val="bullet"/>
      <w:lvlText w:val=""/>
      <w:lvlJc w:val="left"/>
      <w:pPr>
        <w:ind w:left="6120" w:hanging="360"/>
      </w:pPr>
      <w:rPr>
        <w:rFonts w:ascii="Wingdings" w:hAnsi="Wingdings" w:hint="default"/>
      </w:rPr>
    </w:lvl>
  </w:abstractNum>
  <w:abstractNum w:abstractNumId="23" w15:restartNumberingAfterBreak="0">
    <w:nsid w:val="6DC74A6B"/>
    <w:multiLevelType w:val="hybridMultilevel"/>
    <w:tmpl w:val="5DA29A8E"/>
    <w:lvl w:ilvl="0" w:tplc="040C0001">
      <w:start w:val="1"/>
      <w:numFmt w:val="bullet"/>
      <w:lvlText w:val=""/>
      <w:lvlJc w:val="left"/>
      <w:pPr>
        <w:ind w:left="878" w:hanging="360"/>
      </w:pPr>
      <w:rPr>
        <w:rFonts w:ascii="Symbol" w:hAnsi="Symbol" w:hint="default"/>
      </w:rPr>
    </w:lvl>
    <w:lvl w:ilvl="1" w:tplc="040C0003" w:tentative="1">
      <w:start w:val="1"/>
      <w:numFmt w:val="bullet"/>
      <w:lvlText w:val="o"/>
      <w:lvlJc w:val="left"/>
      <w:pPr>
        <w:ind w:left="1598" w:hanging="360"/>
      </w:pPr>
      <w:rPr>
        <w:rFonts w:ascii="Courier New" w:hAnsi="Courier New" w:cs="Courier New" w:hint="default"/>
      </w:rPr>
    </w:lvl>
    <w:lvl w:ilvl="2" w:tplc="040C0005" w:tentative="1">
      <w:start w:val="1"/>
      <w:numFmt w:val="bullet"/>
      <w:lvlText w:val=""/>
      <w:lvlJc w:val="left"/>
      <w:pPr>
        <w:ind w:left="2318" w:hanging="360"/>
      </w:pPr>
      <w:rPr>
        <w:rFonts w:ascii="Wingdings" w:hAnsi="Wingdings" w:hint="default"/>
      </w:rPr>
    </w:lvl>
    <w:lvl w:ilvl="3" w:tplc="040C0001" w:tentative="1">
      <w:start w:val="1"/>
      <w:numFmt w:val="bullet"/>
      <w:lvlText w:val=""/>
      <w:lvlJc w:val="left"/>
      <w:pPr>
        <w:ind w:left="3038" w:hanging="360"/>
      </w:pPr>
      <w:rPr>
        <w:rFonts w:ascii="Symbol" w:hAnsi="Symbol" w:hint="default"/>
      </w:rPr>
    </w:lvl>
    <w:lvl w:ilvl="4" w:tplc="040C0003" w:tentative="1">
      <w:start w:val="1"/>
      <w:numFmt w:val="bullet"/>
      <w:lvlText w:val="o"/>
      <w:lvlJc w:val="left"/>
      <w:pPr>
        <w:ind w:left="3758" w:hanging="360"/>
      </w:pPr>
      <w:rPr>
        <w:rFonts w:ascii="Courier New" w:hAnsi="Courier New" w:cs="Courier New" w:hint="default"/>
      </w:rPr>
    </w:lvl>
    <w:lvl w:ilvl="5" w:tplc="040C0005" w:tentative="1">
      <w:start w:val="1"/>
      <w:numFmt w:val="bullet"/>
      <w:lvlText w:val=""/>
      <w:lvlJc w:val="left"/>
      <w:pPr>
        <w:ind w:left="4478" w:hanging="360"/>
      </w:pPr>
      <w:rPr>
        <w:rFonts w:ascii="Wingdings" w:hAnsi="Wingdings" w:hint="default"/>
      </w:rPr>
    </w:lvl>
    <w:lvl w:ilvl="6" w:tplc="040C0001" w:tentative="1">
      <w:start w:val="1"/>
      <w:numFmt w:val="bullet"/>
      <w:lvlText w:val=""/>
      <w:lvlJc w:val="left"/>
      <w:pPr>
        <w:ind w:left="5198" w:hanging="360"/>
      </w:pPr>
      <w:rPr>
        <w:rFonts w:ascii="Symbol" w:hAnsi="Symbol" w:hint="default"/>
      </w:rPr>
    </w:lvl>
    <w:lvl w:ilvl="7" w:tplc="040C0003" w:tentative="1">
      <w:start w:val="1"/>
      <w:numFmt w:val="bullet"/>
      <w:lvlText w:val="o"/>
      <w:lvlJc w:val="left"/>
      <w:pPr>
        <w:ind w:left="5918" w:hanging="360"/>
      </w:pPr>
      <w:rPr>
        <w:rFonts w:ascii="Courier New" w:hAnsi="Courier New" w:cs="Courier New" w:hint="default"/>
      </w:rPr>
    </w:lvl>
    <w:lvl w:ilvl="8" w:tplc="040C0005" w:tentative="1">
      <w:start w:val="1"/>
      <w:numFmt w:val="bullet"/>
      <w:lvlText w:val=""/>
      <w:lvlJc w:val="left"/>
      <w:pPr>
        <w:ind w:left="6638" w:hanging="360"/>
      </w:pPr>
      <w:rPr>
        <w:rFonts w:ascii="Wingdings" w:hAnsi="Wingdings" w:hint="default"/>
      </w:rPr>
    </w:lvl>
  </w:abstractNum>
  <w:abstractNum w:abstractNumId="24" w15:restartNumberingAfterBreak="0">
    <w:nsid w:val="7F4B2EE2"/>
    <w:multiLevelType w:val="hybridMultilevel"/>
    <w:tmpl w:val="A8485182"/>
    <w:lvl w:ilvl="0" w:tplc="05B8C2F0">
      <w:start w:val="1"/>
      <w:numFmt w:val="bullet"/>
      <w:lvlText w:val=""/>
      <w:lvlJc w:val="left"/>
      <w:pPr>
        <w:tabs>
          <w:tab w:val="num" w:pos="113"/>
        </w:tabs>
        <w:ind w:left="113" w:hanging="113"/>
      </w:pPr>
      <w:rPr>
        <w:rFonts w:ascii="Wingdings" w:hAnsi="Wingdings" w:hint="default"/>
      </w:rPr>
    </w:lvl>
    <w:lvl w:ilvl="1" w:tplc="040C0003" w:tentative="1">
      <w:start w:val="1"/>
      <w:numFmt w:val="bullet"/>
      <w:lvlText w:val="o"/>
      <w:lvlJc w:val="left"/>
      <w:pPr>
        <w:tabs>
          <w:tab w:val="num" w:pos="1440"/>
        </w:tabs>
        <w:ind w:left="1440" w:hanging="360"/>
      </w:pPr>
      <w:rPr>
        <w:rFonts w:ascii="Courier New" w:hAnsi="Courier New" w:cs="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cs="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cs="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25" w15:restartNumberingAfterBreak="0">
    <w:nsid w:val="7F4C67AF"/>
    <w:multiLevelType w:val="hybridMultilevel"/>
    <w:tmpl w:val="013E2A18"/>
    <w:lvl w:ilvl="0" w:tplc="040C0001">
      <w:start w:val="1"/>
      <w:numFmt w:val="bullet"/>
      <w:lvlText w:val=""/>
      <w:lvlJc w:val="left"/>
      <w:pPr>
        <w:ind w:left="360" w:hanging="360"/>
      </w:pPr>
      <w:rPr>
        <w:rFonts w:ascii="Symbol" w:hAnsi="Symbol" w:hint="default"/>
      </w:rPr>
    </w:lvl>
    <w:lvl w:ilvl="1" w:tplc="040C0003" w:tentative="1">
      <w:start w:val="1"/>
      <w:numFmt w:val="bullet"/>
      <w:lvlText w:val="o"/>
      <w:lvlJc w:val="left"/>
      <w:pPr>
        <w:ind w:left="1080" w:hanging="360"/>
      </w:pPr>
      <w:rPr>
        <w:rFonts w:ascii="Courier New" w:hAnsi="Courier New" w:cs="Courier New" w:hint="default"/>
      </w:rPr>
    </w:lvl>
    <w:lvl w:ilvl="2" w:tplc="040C0005" w:tentative="1">
      <w:start w:val="1"/>
      <w:numFmt w:val="bullet"/>
      <w:lvlText w:val=""/>
      <w:lvlJc w:val="left"/>
      <w:pPr>
        <w:ind w:left="1800" w:hanging="360"/>
      </w:pPr>
      <w:rPr>
        <w:rFonts w:ascii="Wingdings" w:hAnsi="Wingdings" w:hint="default"/>
      </w:rPr>
    </w:lvl>
    <w:lvl w:ilvl="3" w:tplc="040C0001" w:tentative="1">
      <w:start w:val="1"/>
      <w:numFmt w:val="bullet"/>
      <w:lvlText w:val=""/>
      <w:lvlJc w:val="left"/>
      <w:pPr>
        <w:ind w:left="2520" w:hanging="360"/>
      </w:pPr>
      <w:rPr>
        <w:rFonts w:ascii="Symbol" w:hAnsi="Symbol" w:hint="default"/>
      </w:rPr>
    </w:lvl>
    <w:lvl w:ilvl="4" w:tplc="040C0003" w:tentative="1">
      <w:start w:val="1"/>
      <w:numFmt w:val="bullet"/>
      <w:lvlText w:val="o"/>
      <w:lvlJc w:val="left"/>
      <w:pPr>
        <w:ind w:left="3240" w:hanging="360"/>
      </w:pPr>
      <w:rPr>
        <w:rFonts w:ascii="Courier New" w:hAnsi="Courier New" w:cs="Courier New" w:hint="default"/>
      </w:rPr>
    </w:lvl>
    <w:lvl w:ilvl="5" w:tplc="040C0005" w:tentative="1">
      <w:start w:val="1"/>
      <w:numFmt w:val="bullet"/>
      <w:lvlText w:val=""/>
      <w:lvlJc w:val="left"/>
      <w:pPr>
        <w:ind w:left="3960" w:hanging="360"/>
      </w:pPr>
      <w:rPr>
        <w:rFonts w:ascii="Wingdings" w:hAnsi="Wingdings" w:hint="default"/>
      </w:rPr>
    </w:lvl>
    <w:lvl w:ilvl="6" w:tplc="040C0001" w:tentative="1">
      <w:start w:val="1"/>
      <w:numFmt w:val="bullet"/>
      <w:lvlText w:val=""/>
      <w:lvlJc w:val="left"/>
      <w:pPr>
        <w:ind w:left="4680" w:hanging="360"/>
      </w:pPr>
      <w:rPr>
        <w:rFonts w:ascii="Symbol" w:hAnsi="Symbol" w:hint="default"/>
      </w:rPr>
    </w:lvl>
    <w:lvl w:ilvl="7" w:tplc="040C0003" w:tentative="1">
      <w:start w:val="1"/>
      <w:numFmt w:val="bullet"/>
      <w:lvlText w:val="o"/>
      <w:lvlJc w:val="left"/>
      <w:pPr>
        <w:ind w:left="5400" w:hanging="360"/>
      </w:pPr>
      <w:rPr>
        <w:rFonts w:ascii="Courier New" w:hAnsi="Courier New" w:cs="Courier New" w:hint="default"/>
      </w:rPr>
    </w:lvl>
    <w:lvl w:ilvl="8" w:tplc="040C0005" w:tentative="1">
      <w:start w:val="1"/>
      <w:numFmt w:val="bullet"/>
      <w:lvlText w:val=""/>
      <w:lvlJc w:val="left"/>
      <w:pPr>
        <w:ind w:left="6120" w:hanging="360"/>
      </w:pPr>
      <w:rPr>
        <w:rFonts w:ascii="Wingdings" w:hAnsi="Wingdings" w:hint="default"/>
      </w:rPr>
    </w:lvl>
  </w:abstractNum>
  <w:num w:numId="1">
    <w:abstractNumId w:val="1"/>
  </w:num>
  <w:num w:numId="2">
    <w:abstractNumId w:val="8"/>
  </w:num>
  <w:num w:numId="3">
    <w:abstractNumId w:val="7"/>
  </w:num>
  <w:num w:numId="4">
    <w:abstractNumId w:val="12"/>
  </w:num>
  <w:num w:numId="5">
    <w:abstractNumId w:val="19"/>
  </w:num>
  <w:num w:numId="6">
    <w:abstractNumId w:val="4"/>
  </w:num>
  <w:num w:numId="7">
    <w:abstractNumId w:val="5"/>
  </w:num>
  <w:num w:numId="8">
    <w:abstractNumId w:val="23"/>
  </w:num>
  <w:num w:numId="9">
    <w:abstractNumId w:val="11"/>
  </w:num>
  <w:num w:numId="10">
    <w:abstractNumId w:val="22"/>
  </w:num>
  <w:num w:numId="11">
    <w:abstractNumId w:val="25"/>
  </w:num>
  <w:num w:numId="12">
    <w:abstractNumId w:val="21"/>
  </w:num>
  <w:num w:numId="13">
    <w:abstractNumId w:val="9"/>
  </w:num>
  <w:num w:numId="14">
    <w:abstractNumId w:val="16"/>
  </w:num>
  <w:num w:numId="15">
    <w:abstractNumId w:val="13"/>
  </w:num>
  <w:num w:numId="16">
    <w:abstractNumId w:val="0"/>
  </w:num>
  <w:num w:numId="17">
    <w:abstractNumId w:val="14"/>
  </w:num>
  <w:num w:numId="18">
    <w:abstractNumId w:val="18"/>
  </w:num>
  <w:num w:numId="19">
    <w:abstractNumId w:val="15"/>
  </w:num>
  <w:num w:numId="20">
    <w:abstractNumId w:val="2"/>
  </w:num>
  <w:num w:numId="21">
    <w:abstractNumId w:val="3"/>
  </w:num>
  <w:num w:numId="22">
    <w:abstractNumId w:val="17"/>
  </w:num>
  <w:num w:numId="23">
    <w:abstractNumId w:val="10"/>
  </w:num>
  <w:num w:numId="24">
    <w:abstractNumId w:val="24"/>
  </w:num>
  <w:num w:numId="25">
    <w:abstractNumId w:val="6"/>
  </w:num>
  <w:num w:numId="26">
    <w:abstractNumId w:val="20"/>
  </w:num>
  <w:numIdMacAtCleanup w:val="1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proofState w:spelling="clean"/>
  <w:attachedTemplate r:id="rId1"/>
  <w:doNotTrackMoves/>
  <w:defaultTabStop w:val="708"/>
  <w:hyphenationZone w:val="425"/>
  <w:displayHorizontalDrawingGridEvery w:val="0"/>
  <w:displayVerticalDrawingGridEvery w:val="0"/>
  <w:doNotUseMarginsForDrawingGridOrigin/>
  <w:noPunctuationKerning/>
  <w:characterSpacingControl w:val="doNotCompress"/>
  <w:footnotePr>
    <w:footnote w:id="-1"/>
    <w:footnote w:id="0"/>
  </w:footnotePr>
  <w:endnotePr>
    <w:endnote w:id="-1"/>
    <w:endnote w:id="0"/>
  </w:endnotePr>
  <w:compat>
    <w:doNotSuppressParagraphBorders/>
    <w:footnoteLayoutLikeWW8/>
    <w:shapeLayoutLikeWW8/>
    <w:alignTablesRowByRow/>
    <w:forgetLastTabAlignment/>
    <w:doNotUseHTMLParagraphAutoSpacing/>
    <w:layoutRawTableWidth/>
    <w:layoutTableRowsApart/>
    <w:useWord97LineBreakRules/>
    <w:doNotBreakWrappedTables/>
    <w:doNotSnapToGridInCell/>
    <w:selectFldWithFirstOrLastChar/>
    <w:doNotWrapTextWithPunct/>
    <w:doNotUseEastAsianBreakRules/>
    <w:useWord2002TableStyleRules/>
    <w:growAutofit/>
    <w:useNormalStyleForList/>
    <w:doNotUseIndentAsNumberingTabStop/>
    <w:useAltKinsokuLineBreakRules/>
    <w:allowSpaceOfSameStyleInTable/>
    <w:doNotSuppressIndentation/>
    <w:doNotAutofitConstrainedTables/>
    <w:autofitToFirstFixedWidthCell/>
    <w:underlineTabInNumList/>
    <w:displayHangulFixedWidth/>
    <w:splitPgBreakAndParaMark/>
    <w:doNotVertAlignCellWithSp/>
    <w:doNotBreakConstrainedForcedTable/>
    <w:doNotVertAlignInTxbx/>
    <w:useAnsiKerningPairs/>
    <w:cachedColBalance/>
    <w:compatSetting w:name="compatibilityMode" w:uri="http://schemas.microsoft.com/office/word" w:val="11"/>
    <w:compatSetting w:name="allowHyphenationAtTrackBottom" w:uri="http://schemas.microsoft.com/office/word" w:val="1"/>
    <w:compatSetting w:name="useWord2013TrackBottomHyphenation" w:uri="http://schemas.microsoft.com/office/word" w:val="1"/>
  </w:compat>
  <w:rsids>
    <w:rsidRoot w:val="00F361EA"/>
    <w:rsid w:val="00054E51"/>
    <w:rsid w:val="000971A9"/>
    <w:rsid w:val="000B67C6"/>
    <w:rsid w:val="00120A41"/>
    <w:rsid w:val="002D1021"/>
    <w:rsid w:val="00363E24"/>
    <w:rsid w:val="003B0245"/>
    <w:rsid w:val="004C37A9"/>
    <w:rsid w:val="004D41AF"/>
    <w:rsid w:val="0055425B"/>
    <w:rsid w:val="00571326"/>
    <w:rsid w:val="005C493C"/>
    <w:rsid w:val="007D1F29"/>
    <w:rsid w:val="008463E4"/>
    <w:rsid w:val="008A497D"/>
    <w:rsid w:val="009017E3"/>
    <w:rsid w:val="00957140"/>
    <w:rsid w:val="00A30BED"/>
    <w:rsid w:val="00A45271"/>
    <w:rsid w:val="00C64714"/>
    <w:rsid w:val="00CD67B4"/>
    <w:rsid w:val="00E34DEC"/>
    <w:rsid w:val="00E400EE"/>
    <w:rsid w:val="00F0372F"/>
    <w:rsid w:val="00F311FE"/>
    <w:rsid w:val="00F361EA"/>
    <w:rsid w:val="00FA7202"/>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510">
      <o:colormru v:ext="edit" colors="white"/>
    </o:shapedefaults>
    <o:shapelayout v:ext="edit">
      <o:idmap v:ext="edit" data="1"/>
    </o:shapelayout>
  </w:shapeDefaults>
  <w:decimalSymbol w:val=","/>
  <w:listSeparator w:val=";"/>
  <w14:docId w14:val="2D920AE1"/>
  <w15:chartTrackingRefBased/>
  <w15:docId w15:val="{736AD221-3F32-4D8F-98D3-DBBB2589716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imes New Roman" w:eastAsia="Times New Roman" w:hAnsi="Times New Roman" w:cs="Times New Roman"/>
        <w:lang w:val="fr-FR" w:eastAsia="fr-FR"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uiPriority="0" w:qFormat="1"/>
    <w:lsdException w:name="heading 3" w:uiPriority="0" w:qFormat="1"/>
    <w:lsdException w:name="heading 4" w:uiPriority="9" w:qFormat="1"/>
    <w:lsdException w:name="heading 5" w:uiPriority="0" w:qFormat="1"/>
    <w:lsdException w:name="heading 6" w:uiPriority="9" w:qFormat="1"/>
    <w:lsdException w:name="heading 7" w:uiPriority="9" w:qFormat="1"/>
    <w:lsdException w:name="heading 8" w:uiPriority="9" w:qFormat="1"/>
    <w:lsdException w:name="heading 9" w:uiPriority="9"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uiPriority="35"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0"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0"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9017E3"/>
  </w:style>
  <w:style w:type="paragraph" w:styleId="Titre1">
    <w:name w:val="heading 1"/>
    <w:basedOn w:val="Normal"/>
    <w:next w:val="Normal"/>
    <w:qFormat/>
    <w:pPr>
      <w:keepNext/>
      <w:jc w:val="center"/>
      <w:outlineLvl w:val="0"/>
    </w:pPr>
    <w:rPr>
      <w:b/>
    </w:rPr>
  </w:style>
  <w:style w:type="paragraph" w:styleId="Titre2">
    <w:name w:val="heading 2"/>
    <w:basedOn w:val="Normal"/>
    <w:next w:val="Normal"/>
    <w:link w:val="Titre2Car"/>
    <w:qFormat/>
    <w:pPr>
      <w:keepNext/>
      <w:spacing w:after="60"/>
      <w:jc w:val="center"/>
      <w:outlineLvl w:val="1"/>
    </w:pPr>
    <w:rPr>
      <w:rFonts w:ascii="Arial" w:hAnsi="Arial" w:cs="Arial"/>
      <w:b/>
      <w:bCs/>
      <w:i/>
      <w:iCs/>
      <w:u w:val="single"/>
    </w:rPr>
  </w:style>
  <w:style w:type="paragraph" w:styleId="Titre3">
    <w:name w:val="heading 3"/>
    <w:basedOn w:val="Normal"/>
    <w:next w:val="Corpsdetexte"/>
    <w:link w:val="Titre3Car"/>
    <w:qFormat/>
    <w:pPr>
      <w:keepNext/>
      <w:spacing w:before="240" w:after="60"/>
      <w:jc w:val="both"/>
      <w:outlineLvl w:val="2"/>
    </w:pPr>
    <w:rPr>
      <w:rFonts w:ascii="Arial" w:hAnsi="Arial"/>
      <w:sz w:val="24"/>
    </w:rPr>
  </w:style>
  <w:style w:type="paragraph" w:styleId="Titre4">
    <w:name w:val="heading 4"/>
    <w:basedOn w:val="Normal"/>
    <w:next w:val="Normal"/>
    <w:qFormat/>
    <w:pPr>
      <w:keepNext/>
      <w:jc w:val="center"/>
      <w:outlineLvl w:val="3"/>
    </w:pPr>
    <w:rPr>
      <w:rFonts w:ascii="Arial" w:hAnsi="Arial"/>
      <w:sz w:val="24"/>
    </w:rPr>
  </w:style>
  <w:style w:type="paragraph" w:styleId="Titre5">
    <w:name w:val="heading 5"/>
    <w:basedOn w:val="Normal"/>
    <w:next w:val="Normal"/>
    <w:link w:val="Titre5Car"/>
    <w:qFormat/>
    <w:pPr>
      <w:keepNext/>
      <w:spacing w:before="60" w:after="60"/>
      <w:outlineLvl w:val="4"/>
    </w:pPr>
    <w:rPr>
      <w:rFonts w:ascii="Arial" w:hAnsi="Arial" w:cs="Arial"/>
      <w:b/>
      <w:bCs/>
    </w:rPr>
  </w:style>
  <w:style w:type="paragraph" w:styleId="Titre6">
    <w:name w:val="heading 6"/>
    <w:basedOn w:val="Normal"/>
    <w:next w:val="Normal"/>
    <w:qFormat/>
    <w:pPr>
      <w:keepNext/>
      <w:spacing w:before="80" w:after="60"/>
      <w:jc w:val="both"/>
      <w:outlineLvl w:val="5"/>
    </w:pPr>
    <w:rPr>
      <w:rFonts w:ascii="Arial" w:hAnsi="Arial" w:cs="Arial"/>
      <w:b/>
      <w:bCs/>
    </w:rPr>
  </w:style>
  <w:style w:type="paragraph" w:styleId="Titre7">
    <w:name w:val="heading 7"/>
    <w:basedOn w:val="Normal"/>
    <w:next w:val="Normal"/>
    <w:qFormat/>
    <w:pPr>
      <w:keepNext/>
      <w:jc w:val="both"/>
      <w:outlineLvl w:val="6"/>
    </w:pPr>
    <w:rPr>
      <w:rFonts w:ascii="Arial" w:hAnsi="Arial" w:cs="Arial"/>
      <w:b/>
      <w:bCs/>
      <w:color w:val="000099"/>
      <w:sz w:val="22"/>
    </w:rPr>
  </w:style>
  <w:style w:type="paragraph" w:styleId="Titre8">
    <w:name w:val="heading 8"/>
    <w:basedOn w:val="Normal"/>
    <w:next w:val="Normal"/>
    <w:qFormat/>
    <w:pPr>
      <w:keepNext/>
      <w:jc w:val="center"/>
      <w:outlineLvl w:val="7"/>
    </w:pPr>
    <w:rPr>
      <w:rFonts w:ascii="Arial" w:hAnsi="Arial" w:cs="Arial"/>
      <w:b/>
      <w:bCs/>
      <w:i/>
      <w:iCs/>
      <w:color w:val="000099"/>
      <w:sz w:val="28"/>
      <w:szCs w:val="28"/>
    </w:rPr>
  </w:style>
  <w:style w:type="paragraph" w:styleId="Titre9">
    <w:name w:val="heading 9"/>
    <w:basedOn w:val="Normal"/>
    <w:next w:val="Normal"/>
    <w:qFormat/>
    <w:pPr>
      <w:keepNext/>
      <w:autoSpaceDE w:val="0"/>
      <w:autoSpaceDN w:val="0"/>
      <w:adjustRightInd w:val="0"/>
      <w:outlineLvl w:val="8"/>
    </w:pPr>
    <w:rPr>
      <w:rFonts w:ascii="Arial" w:hAnsi="Arial"/>
      <w:b/>
      <w:bCs/>
      <w:color w:val="FF0000"/>
      <w:sz w:val="48"/>
      <w:szCs w:val="48"/>
    </w:rPr>
  </w:style>
  <w:style w:type="character" w:default="1" w:styleId="Policepardfaut">
    <w:name w:val="Default Paragraph Font"/>
    <w:uiPriority w:val="1"/>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styleId="Corpsdetexte">
    <w:name w:val="Body Text"/>
    <w:basedOn w:val="Normal"/>
    <w:semiHidden/>
    <w:pPr>
      <w:jc w:val="both"/>
    </w:pPr>
    <w:rPr>
      <w:b/>
      <w:sz w:val="24"/>
    </w:rPr>
  </w:style>
  <w:style w:type="paragraph" w:styleId="En-tte">
    <w:name w:val="header"/>
    <w:basedOn w:val="Normal"/>
    <w:semiHidden/>
    <w:pPr>
      <w:tabs>
        <w:tab w:val="center" w:pos="4536"/>
        <w:tab w:val="right" w:pos="9072"/>
      </w:tabs>
    </w:pPr>
  </w:style>
  <w:style w:type="paragraph" w:styleId="Pieddepage">
    <w:name w:val="footer"/>
    <w:basedOn w:val="Normal"/>
    <w:semiHidden/>
    <w:pPr>
      <w:tabs>
        <w:tab w:val="center" w:pos="4536"/>
        <w:tab w:val="right" w:pos="9072"/>
      </w:tabs>
    </w:pPr>
  </w:style>
  <w:style w:type="character" w:styleId="Numrodepage">
    <w:name w:val="page number"/>
    <w:basedOn w:val="Policepardfaut"/>
    <w:semiHidden/>
  </w:style>
  <w:style w:type="paragraph" w:styleId="Corpsdetexte2">
    <w:name w:val="Body Text 2"/>
    <w:basedOn w:val="Normal"/>
    <w:semiHidden/>
    <w:pPr>
      <w:jc w:val="center"/>
    </w:pPr>
    <w:rPr>
      <w:b/>
    </w:rPr>
  </w:style>
  <w:style w:type="paragraph" w:styleId="Corpsdetexte3">
    <w:name w:val="Body Text 3"/>
    <w:basedOn w:val="Normal"/>
    <w:semiHidden/>
    <w:pPr>
      <w:jc w:val="right"/>
    </w:pPr>
    <w:rPr>
      <w:b/>
    </w:rPr>
  </w:style>
  <w:style w:type="paragraph" w:customStyle="1" w:styleId="Liaisons">
    <w:name w:val="Liaisons"/>
    <w:basedOn w:val="Corpsdetexte"/>
    <w:pPr>
      <w:ind w:firstLine="284"/>
    </w:pPr>
    <w:rPr>
      <w:rFonts w:ascii="Arial" w:hAnsi="Arial"/>
      <w:b w:val="0"/>
      <w:sz w:val="22"/>
    </w:rPr>
  </w:style>
  <w:style w:type="paragraph" w:customStyle="1" w:styleId="Automatisme">
    <w:name w:val="Automatisme"/>
    <w:basedOn w:val="Liaisons"/>
    <w:rPr>
      <w:noProof/>
    </w:rPr>
  </w:style>
  <w:style w:type="paragraph" w:styleId="NormalWeb">
    <w:name w:val="Normal (Web)"/>
    <w:basedOn w:val="Normal"/>
    <w:pPr>
      <w:spacing w:before="100" w:beforeAutospacing="1" w:after="100" w:afterAutospacing="1"/>
    </w:pPr>
    <w:rPr>
      <w:color w:val="000000"/>
      <w:sz w:val="24"/>
      <w:szCs w:val="24"/>
    </w:rPr>
  </w:style>
  <w:style w:type="paragraph" w:styleId="Lgende">
    <w:name w:val="caption"/>
    <w:basedOn w:val="Normal"/>
    <w:next w:val="Normal"/>
    <w:qFormat/>
    <w:pPr>
      <w:spacing w:after="60"/>
    </w:pPr>
    <w:rPr>
      <w:rFonts w:ascii="Arial" w:hAnsi="Arial" w:cs="Arial"/>
      <w:b/>
      <w:bCs/>
    </w:rPr>
  </w:style>
  <w:style w:type="paragraph" w:styleId="Retraitcorpsdetexte">
    <w:name w:val="Body Text Indent"/>
    <w:basedOn w:val="Normal"/>
    <w:semiHidden/>
    <w:pPr>
      <w:autoSpaceDE w:val="0"/>
      <w:autoSpaceDN w:val="0"/>
      <w:adjustRightInd w:val="0"/>
      <w:spacing w:before="112"/>
      <w:ind w:left="144"/>
      <w:jc w:val="both"/>
    </w:pPr>
    <w:rPr>
      <w:rFonts w:ascii="Arial" w:hAnsi="Arial" w:cs="Arial"/>
      <w:b/>
      <w:bCs/>
      <w:sz w:val="22"/>
      <w:szCs w:val="22"/>
    </w:rPr>
  </w:style>
  <w:style w:type="paragraph" w:customStyle="1" w:styleId="Paragraphes">
    <w:name w:val="Paragraphes"/>
    <w:basedOn w:val="Normal"/>
    <w:pPr>
      <w:autoSpaceDE w:val="0"/>
      <w:autoSpaceDN w:val="0"/>
      <w:adjustRightInd w:val="0"/>
      <w:spacing w:before="43"/>
      <w:ind w:left="158"/>
      <w:jc w:val="both"/>
    </w:pPr>
    <w:rPr>
      <w:rFonts w:ascii="Arial" w:hAnsi="Arial" w:cs="Arial"/>
    </w:rPr>
  </w:style>
  <w:style w:type="paragraph" w:customStyle="1" w:styleId="Titreparagraphe">
    <w:name w:val="Titre paragraphe"/>
    <w:basedOn w:val="Normal"/>
    <w:pPr>
      <w:spacing w:before="120" w:after="120"/>
      <w:jc w:val="both"/>
    </w:pPr>
    <w:rPr>
      <w:rFonts w:ascii="Arial" w:hAnsi="Arial" w:cs="Arial"/>
      <w:b/>
      <w:bCs/>
      <w:sz w:val="24"/>
      <w:u w:val="single"/>
    </w:rPr>
  </w:style>
  <w:style w:type="paragraph" w:customStyle="1" w:styleId="Titresousparagraphe">
    <w:name w:val="Titre sous paragraphe"/>
    <w:basedOn w:val="Normal"/>
    <w:pPr>
      <w:spacing w:before="60" w:after="60"/>
      <w:jc w:val="both"/>
    </w:pPr>
    <w:rPr>
      <w:rFonts w:ascii="Arial" w:hAnsi="Arial" w:cs="Arial"/>
      <w:b/>
      <w:bCs/>
      <w:sz w:val="22"/>
      <w:u w:val="single"/>
    </w:rPr>
  </w:style>
  <w:style w:type="paragraph" w:styleId="TM1">
    <w:name w:val="toc 1"/>
    <w:basedOn w:val="Normal"/>
    <w:next w:val="Normal"/>
    <w:autoRedefine/>
    <w:semiHidden/>
  </w:style>
  <w:style w:type="paragraph" w:styleId="TM2">
    <w:name w:val="toc 2"/>
    <w:basedOn w:val="Normal"/>
    <w:next w:val="Normal"/>
    <w:autoRedefine/>
    <w:semiHidden/>
    <w:pPr>
      <w:ind w:left="200"/>
    </w:pPr>
  </w:style>
  <w:style w:type="paragraph" w:styleId="TM3">
    <w:name w:val="toc 3"/>
    <w:basedOn w:val="Normal"/>
    <w:next w:val="Normal"/>
    <w:autoRedefine/>
    <w:semiHidden/>
    <w:pPr>
      <w:ind w:left="400"/>
    </w:pPr>
  </w:style>
  <w:style w:type="paragraph" w:styleId="TM4">
    <w:name w:val="toc 4"/>
    <w:basedOn w:val="Normal"/>
    <w:next w:val="Normal"/>
    <w:autoRedefine/>
    <w:semiHidden/>
    <w:pPr>
      <w:ind w:left="600"/>
    </w:pPr>
  </w:style>
  <w:style w:type="paragraph" w:styleId="TM5">
    <w:name w:val="toc 5"/>
    <w:basedOn w:val="Normal"/>
    <w:next w:val="Normal"/>
    <w:autoRedefine/>
    <w:semiHidden/>
    <w:pPr>
      <w:ind w:left="800"/>
    </w:pPr>
  </w:style>
  <w:style w:type="paragraph" w:styleId="TM6">
    <w:name w:val="toc 6"/>
    <w:basedOn w:val="Normal"/>
    <w:next w:val="Normal"/>
    <w:autoRedefine/>
    <w:semiHidden/>
    <w:pPr>
      <w:ind w:left="1000"/>
    </w:pPr>
  </w:style>
  <w:style w:type="paragraph" w:styleId="TM7">
    <w:name w:val="toc 7"/>
    <w:basedOn w:val="Normal"/>
    <w:next w:val="Normal"/>
    <w:autoRedefine/>
    <w:semiHidden/>
    <w:pPr>
      <w:ind w:left="1200"/>
    </w:pPr>
  </w:style>
  <w:style w:type="paragraph" w:styleId="TM8">
    <w:name w:val="toc 8"/>
    <w:basedOn w:val="Normal"/>
    <w:next w:val="Normal"/>
    <w:autoRedefine/>
    <w:semiHidden/>
    <w:pPr>
      <w:ind w:left="1400"/>
    </w:pPr>
  </w:style>
  <w:style w:type="paragraph" w:styleId="TM9">
    <w:name w:val="toc 9"/>
    <w:basedOn w:val="Normal"/>
    <w:next w:val="Normal"/>
    <w:autoRedefine/>
    <w:semiHidden/>
    <w:pPr>
      <w:ind w:left="1600"/>
    </w:pPr>
  </w:style>
  <w:style w:type="paragraph" w:customStyle="1" w:styleId="spip">
    <w:name w:val="spip"/>
    <w:basedOn w:val="Normal"/>
    <w:pPr>
      <w:spacing w:before="100" w:beforeAutospacing="1" w:after="100" w:afterAutospacing="1"/>
    </w:pPr>
    <w:rPr>
      <w:sz w:val="24"/>
      <w:szCs w:val="24"/>
    </w:rPr>
  </w:style>
  <w:style w:type="character" w:customStyle="1" w:styleId="Titre2Car">
    <w:name w:val="Titre 2 Car"/>
    <w:link w:val="Titre2"/>
    <w:rsid w:val="00F361EA"/>
    <w:rPr>
      <w:rFonts w:ascii="Arial" w:hAnsi="Arial" w:cs="Arial"/>
      <w:b/>
      <w:bCs/>
      <w:i/>
      <w:iCs/>
      <w:u w:val="single"/>
    </w:rPr>
  </w:style>
  <w:style w:type="character" w:customStyle="1" w:styleId="ParagraphesCar">
    <w:name w:val="Paragraphes Car"/>
    <w:rPr>
      <w:rFonts w:ascii="Arial" w:hAnsi="Arial" w:cs="Arial"/>
      <w:lang w:val="fr-FR" w:eastAsia="fr-FR" w:bidi="ar-SA"/>
    </w:rPr>
  </w:style>
  <w:style w:type="character" w:styleId="Lienhypertexte">
    <w:name w:val="Hyperlink"/>
    <w:rPr>
      <w:color w:val="0000FF"/>
      <w:u w:val="single"/>
    </w:rPr>
  </w:style>
  <w:style w:type="character" w:customStyle="1" w:styleId="Titre3Car">
    <w:name w:val="Titre 3 Car"/>
    <w:link w:val="Titre3"/>
    <w:rsid w:val="00F361EA"/>
    <w:rPr>
      <w:rFonts w:ascii="Arial" w:hAnsi="Arial"/>
      <w:sz w:val="24"/>
    </w:rPr>
  </w:style>
  <w:style w:type="character" w:customStyle="1" w:styleId="Titre5Car">
    <w:name w:val="Titre 5 Car"/>
    <w:link w:val="Titre5"/>
    <w:rsid w:val="00F361EA"/>
    <w:rPr>
      <w:rFonts w:ascii="Arial" w:hAnsi="Arial" w:cs="Arial"/>
      <w:b/>
      <w:bCs/>
    </w:rPr>
  </w:style>
  <w:style w:type="character" w:styleId="lev">
    <w:name w:val="Strong"/>
    <w:qFormat/>
    <w:rsid w:val="00F361EA"/>
    <w:rPr>
      <w:b/>
    </w:rPr>
  </w:style>
  <w:style w:type="table" w:styleId="Grilledutableau">
    <w:name w:val="Table Grid"/>
    <w:basedOn w:val="TableauNormal"/>
    <w:rsid w:val="00F361EA"/>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56946826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oleObject" Target="embeddings/oleObject1.bin"/><Relationship Id="rId18" Type="http://schemas.openxmlformats.org/officeDocument/2006/relationships/image" Target="media/image10.png"/><Relationship Id="rId26" Type="http://schemas.openxmlformats.org/officeDocument/2006/relationships/oleObject" Target="embeddings/oleObject4.bin"/><Relationship Id="rId3" Type="http://schemas.openxmlformats.org/officeDocument/2006/relationships/settings" Target="settings.xml"/><Relationship Id="rId21" Type="http://schemas.openxmlformats.org/officeDocument/2006/relationships/image" Target="media/image13.jpeg"/><Relationship Id="rId34" Type="http://schemas.openxmlformats.org/officeDocument/2006/relationships/fontTable" Target="fontTable.xml"/><Relationship Id="rId7" Type="http://schemas.openxmlformats.org/officeDocument/2006/relationships/image" Target="media/image1.png"/><Relationship Id="rId12" Type="http://schemas.openxmlformats.org/officeDocument/2006/relationships/image" Target="media/image6.emf"/><Relationship Id="rId17" Type="http://schemas.openxmlformats.org/officeDocument/2006/relationships/image" Target="media/image9.png"/><Relationship Id="rId25" Type="http://schemas.openxmlformats.org/officeDocument/2006/relationships/image" Target="media/image16.wmf"/><Relationship Id="rId33" Type="http://schemas.openxmlformats.org/officeDocument/2006/relationships/footer" Target="footer1.xml"/><Relationship Id="rId2" Type="http://schemas.openxmlformats.org/officeDocument/2006/relationships/styles" Target="styles.xml"/><Relationship Id="rId16" Type="http://schemas.openxmlformats.org/officeDocument/2006/relationships/image" Target="media/image8.png"/><Relationship Id="rId20" Type="http://schemas.openxmlformats.org/officeDocument/2006/relationships/image" Target="media/image12.png"/><Relationship Id="rId29" Type="http://schemas.openxmlformats.org/officeDocument/2006/relationships/hyperlink" Target="C:REPARASURAideHtm%22%20l%20" TargetMode="Externa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5.png"/><Relationship Id="rId24" Type="http://schemas.openxmlformats.org/officeDocument/2006/relationships/oleObject" Target="embeddings/oleObject3.bin"/><Relationship Id="rId32" Type="http://schemas.openxmlformats.org/officeDocument/2006/relationships/header" Target="header1.xml"/><Relationship Id="rId5" Type="http://schemas.openxmlformats.org/officeDocument/2006/relationships/footnotes" Target="footnotes.xml"/><Relationship Id="rId15" Type="http://schemas.openxmlformats.org/officeDocument/2006/relationships/oleObject" Target="embeddings/oleObject2.bin"/><Relationship Id="rId23" Type="http://schemas.openxmlformats.org/officeDocument/2006/relationships/image" Target="media/image15.wmf"/><Relationship Id="rId28" Type="http://schemas.openxmlformats.org/officeDocument/2006/relationships/hyperlink" Target="C:REPARASURAideHtm%22%20l%20" TargetMode="External"/><Relationship Id="rId10" Type="http://schemas.openxmlformats.org/officeDocument/2006/relationships/image" Target="media/image4.png"/><Relationship Id="rId19" Type="http://schemas.openxmlformats.org/officeDocument/2006/relationships/image" Target="media/image11.png"/><Relationship Id="rId31" Type="http://schemas.openxmlformats.org/officeDocument/2006/relationships/hyperlink" Target="C:REPARASURAideHtm%22%20l%20" TargetMode="External"/><Relationship Id="rId4" Type="http://schemas.openxmlformats.org/officeDocument/2006/relationships/webSettings" Target="webSettings.xml"/><Relationship Id="rId9" Type="http://schemas.openxmlformats.org/officeDocument/2006/relationships/image" Target="media/image3.png"/><Relationship Id="rId14" Type="http://schemas.openxmlformats.org/officeDocument/2006/relationships/image" Target="media/image7.emf"/><Relationship Id="rId22" Type="http://schemas.openxmlformats.org/officeDocument/2006/relationships/image" Target="media/image14.png"/><Relationship Id="rId27" Type="http://schemas.openxmlformats.org/officeDocument/2006/relationships/hyperlink" Target="C:REPARASURAideHtm%22%20l%20" TargetMode="External"/><Relationship Id="rId30" Type="http://schemas.openxmlformats.org/officeDocument/2006/relationships/hyperlink" Target="C:REPARASURAideHtm%22%20l%20" TargetMode="External"/><Relationship Id="rId35" Type="http://schemas.openxmlformats.org/officeDocument/2006/relationships/theme" Target="theme/theme1.xml"/></Relationships>
</file>

<file path=word/_rels/settings.xml.rels><?xml version="1.0" encoding="UTF-8" standalone="yes"?>
<Relationships xmlns="http://schemas.openxmlformats.org/package/2006/relationships"><Relationship Id="rId1" Type="http://schemas.openxmlformats.org/officeDocument/2006/relationships/attachedTemplate" Target="file:///C:\Documents%20and%20Settings\HUB\Application%20Data\Microsoft\Mod&#232;les\BTS%20MI\Cours.dot" TargetMode="External"/></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Cours.dot</Template>
  <TotalTime>0</TotalTime>
  <Pages>15</Pages>
  <Words>2422</Words>
  <Characters>13322</Characters>
  <Application>Microsoft Office Word</Application>
  <DocSecurity>0</DocSecurity>
  <Lines>111</Lines>
  <Paragraphs>31</Paragraphs>
  <ScaleCrop>false</ScaleCrop>
  <HeadingPairs>
    <vt:vector size="2" baseType="variant">
      <vt:variant>
        <vt:lpstr>Titre</vt:lpstr>
      </vt:variant>
      <vt:variant>
        <vt:i4>1</vt:i4>
      </vt:variant>
    </vt:vector>
  </HeadingPairs>
  <TitlesOfParts>
    <vt:vector size="1" baseType="lpstr">
      <vt:lpstr>I – STRUCTURE GENERALE D’UN SYSTEME AUTOMATISE :</vt:lpstr>
    </vt:vector>
  </TitlesOfParts>
  <Company>DAMAGE INC.</Company>
  <LinksUpToDate>false</LinksUpToDate>
  <CharactersWithSpaces>15713</CharactersWithSpaces>
  <SharedDoc>false</SharedDoc>
  <HLinks>
    <vt:vector size="30" baseType="variant">
      <vt:variant>
        <vt:i4>5636128</vt:i4>
      </vt:variant>
      <vt:variant>
        <vt:i4>51</vt:i4>
      </vt:variant>
      <vt:variant>
        <vt:i4>0</vt:i4>
      </vt:variant>
      <vt:variant>
        <vt:i4>5</vt:i4>
      </vt:variant>
      <vt:variant>
        <vt:lpwstr>C:\WINNT\Profiles\Administrateur\Personnel\REPARASURAideHtm" l</vt:lpwstr>
      </vt:variant>
      <vt:variant>
        <vt:lpwstr/>
      </vt:variant>
      <vt:variant>
        <vt:i4>5636128</vt:i4>
      </vt:variant>
      <vt:variant>
        <vt:i4>48</vt:i4>
      </vt:variant>
      <vt:variant>
        <vt:i4>0</vt:i4>
      </vt:variant>
      <vt:variant>
        <vt:i4>5</vt:i4>
      </vt:variant>
      <vt:variant>
        <vt:lpwstr>C:\WINNT\Profiles\Administrateur\Personnel\REPARASURAideHtm" l</vt:lpwstr>
      </vt:variant>
      <vt:variant>
        <vt:lpwstr/>
      </vt:variant>
      <vt:variant>
        <vt:i4>5636128</vt:i4>
      </vt:variant>
      <vt:variant>
        <vt:i4>45</vt:i4>
      </vt:variant>
      <vt:variant>
        <vt:i4>0</vt:i4>
      </vt:variant>
      <vt:variant>
        <vt:i4>5</vt:i4>
      </vt:variant>
      <vt:variant>
        <vt:lpwstr>C:\WINNT\Profiles\Administrateur\Personnel\REPARASURAideHtm" l</vt:lpwstr>
      </vt:variant>
      <vt:variant>
        <vt:lpwstr/>
      </vt:variant>
      <vt:variant>
        <vt:i4>5636128</vt:i4>
      </vt:variant>
      <vt:variant>
        <vt:i4>42</vt:i4>
      </vt:variant>
      <vt:variant>
        <vt:i4>0</vt:i4>
      </vt:variant>
      <vt:variant>
        <vt:i4>5</vt:i4>
      </vt:variant>
      <vt:variant>
        <vt:lpwstr>C:\WINNT\Profiles\Administrateur\Personnel\REPARASURAideHtm" l</vt:lpwstr>
      </vt:variant>
      <vt:variant>
        <vt:lpwstr/>
      </vt:variant>
      <vt:variant>
        <vt:i4>5636128</vt:i4>
      </vt:variant>
      <vt:variant>
        <vt:i4>39</vt:i4>
      </vt:variant>
      <vt:variant>
        <vt:i4>0</vt:i4>
      </vt:variant>
      <vt:variant>
        <vt:i4>5</vt:i4>
      </vt:variant>
      <vt:variant>
        <vt:lpwstr>C:\WINNT\Profiles\Administrateur\Personnel\REPARASURAideHtm" l</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I – STRUCTURE GENERALE D’UN SYSTEME AUTOMATISE :</dc:title>
  <dc:subject/>
  <dc:creator>FAIGNER H.</dc:creator>
  <cp:keywords/>
  <dc:description/>
  <cp:lastModifiedBy>Cousin Hub</cp:lastModifiedBy>
  <cp:revision>7</cp:revision>
  <cp:lastPrinted>2015-02-27T02:44:00Z</cp:lastPrinted>
  <dcterms:created xsi:type="dcterms:W3CDTF">2020-02-20T11:21:00Z</dcterms:created>
  <dcterms:modified xsi:type="dcterms:W3CDTF">2020-02-20T12:13:00Z</dcterms:modified>
</cp:coreProperties>
</file>